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F71328" w14:textId="6D399888" w:rsidR="00692468" w:rsidRPr="00EE006E" w:rsidRDefault="00692468" w:rsidP="00692468">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0512B" w:rsidRPr="00CD5A36">
        <w:rPr>
          <w:rFonts w:cs="Arial"/>
          <w:b/>
          <w:sz w:val="24"/>
          <w:szCs w:val="24"/>
        </w:rPr>
        <w:t>#98-</w:t>
      </w:r>
      <w:r w:rsidR="0070512B">
        <w:rPr>
          <w:rFonts w:cs="Arial"/>
          <w:b/>
          <w:sz w:val="24"/>
          <w:szCs w:val="24"/>
        </w:rPr>
        <w:t>bis-</w:t>
      </w:r>
      <w:r w:rsidR="0070512B" w:rsidRPr="00CD5A36">
        <w:rPr>
          <w:rFonts w:cs="Arial"/>
          <w:b/>
          <w:sz w:val="24"/>
          <w:szCs w:val="24"/>
        </w:rPr>
        <w:t>e</w:t>
      </w:r>
      <w:r w:rsidRPr="00121C7F">
        <w:rPr>
          <w:rFonts w:hint="eastAsia"/>
          <w:b/>
          <w:sz w:val="24"/>
          <w:szCs w:val="24"/>
          <w:lang w:eastAsia="ko-KR"/>
        </w:rPr>
        <w:tab/>
      </w:r>
      <w:r w:rsidR="0006389E" w:rsidRPr="0006389E">
        <w:rPr>
          <w:b/>
          <w:sz w:val="24"/>
          <w:szCs w:val="24"/>
          <w:lang w:eastAsia="ko-KR"/>
        </w:rPr>
        <w:t>R4-2107090</w:t>
      </w:r>
      <w:bookmarkStart w:id="2" w:name="_GoBack"/>
      <w:bookmarkEnd w:id="2"/>
    </w:p>
    <w:bookmarkEnd w:id="0"/>
    <w:bookmarkEnd w:id="1"/>
    <w:p w14:paraId="42A6B22F" w14:textId="6FA33071" w:rsidR="00692468" w:rsidRDefault="00692468" w:rsidP="00692468">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70512B">
        <w:rPr>
          <w:rFonts w:ascii="Arial" w:hAnsi="Arial"/>
          <w:b/>
          <w:bCs/>
          <w:noProof/>
          <w:sz w:val="24"/>
          <w:szCs w:val="24"/>
        </w:rPr>
        <w:t>April</w:t>
      </w:r>
      <w:r w:rsidR="0070512B">
        <w:rPr>
          <w:rFonts w:ascii="Arial" w:hAnsi="Arial" w:hint="eastAsia"/>
          <w:b/>
          <w:bCs/>
          <w:noProof/>
          <w:sz w:val="24"/>
          <w:szCs w:val="24"/>
        </w:rPr>
        <w:t xml:space="preserve"> 12</w:t>
      </w:r>
      <w:r w:rsidR="0070512B">
        <w:rPr>
          <w:rFonts w:ascii="Arial" w:hAnsi="Arial"/>
          <w:b/>
          <w:bCs/>
          <w:noProof/>
          <w:sz w:val="24"/>
          <w:szCs w:val="24"/>
          <w:vertAlign w:val="superscript"/>
        </w:rPr>
        <w:t>th</w:t>
      </w:r>
      <w:r w:rsidRPr="00D618AB">
        <w:rPr>
          <w:rFonts w:ascii="Arial" w:hAnsi="Arial"/>
          <w:b/>
          <w:bCs/>
          <w:noProof/>
          <w:sz w:val="24"/>
          <w:szCs w:val="24"/>
        </w:rPr>
        <w:t xml:space="preserve"> – </w:t>
      </w:r>
      <w:r w:rsidR="0070512B">
        <w:rPr>
          <w:rFonts w:ascii="Arial" w:hAnsi="Arial"/>
          <w:b/>
          <w:bCs/>
          <w:noProof/>
          <w:sz w:val="24"/>
          <w:szCs w:val="24"/>
        </w:rPr>
        <w:t>April</w:t>
      </w:r>
      <w:r w:rsidRPr="00897D3C">
        <w:rPr>
          <w:rFonts w:ascii="Arial" w:hAnsi="Arial"/>
          <w:b/>
          <w:bCs/>
          <w:noProof/>
          <w:sz w:val="24"/>
          <w:szCs w:val="24"/>
        </w:rPr>
        <w:t xml:space="preserve"> </w:t>
      </w:r>
      <w:r w:rsidR="0070512B">
        <w:rPr>
          <w:rFonts w:ascii="Arial" w:hAnsi="Arial"/>
          <w:b/>
          <w:bCs/>
          <w:noProof/>
          <w:sz w:val="24"/>
          <w:szCs w:val="24"/>
        </w:rPr>
        <w:t>20</w:t>
      </w:r>
      <w:r w:rsidRPr="003E39A7">
        <w:rPr>
          <w:rFonts w:ascii="Arial" w:hAnsi="Arial"/>
          <w:b/>
          <w:bCs/>
          <w:noProof/>
          <w:sz w:val="24"/>
          <w:szCs w:val="24"/>
          <w:vertAlign w:val="superscript"/>
        </w:rPr>
        <w:t>th</w:t>
      </w:r>
      <w:r>
        <w:rPr>
          <w:rFonts w:ascii="Arial" w:hAnsi="Arial"/>
          <w:b/>
          <w:bCs/>
          <w:noProof/>
          <w:sz w:val="24"/>
          <w:szCs w:val="24"/>
        </w:rPr>
        <w:t>, 2021</w:t>
      </w:r>
    </w:p>
    <w:p w14:paraId="0A1BF430" w14:textId="71492DCC" w:rsidR="00AA58B8" w:rsidRPr="00AA58B8" w:rsidRDefault="007E2B80" w:rsidP="007E2B8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0448DE">
        <w:rPr>
          <w:rFonts w:ascii="Arial" w:hAnsi="Arial"/>
          <w:sz w:val="24"/>
        </w:rPr>
        <w:t>5.1.4.</w:t>
      </w:r>
      <w:r w:rsidR="00CE179A">
        <w:rPr>
          <w:rFonts w:ascii="Arial" w:hAnsi="Arial"/>
          <w:sz w:val="24"/>
        </w:rPr>
        <w:t>3</w:t>
      </w:r>
    </w:p>
    <w:p w14:paraId="6EB7B55A" w14:textId="40474B2E" w:rsidR="007E2B80" w:rsidRPr="00EE006E" w:rsidRDefault="007E2B80" w:rsidP="007E2B8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18B530F1" w14:textId="35039B40" w:rsidR="007E2B80" w:rsidRPr="00EE006E" w:rsidRDefault="007E2B80" w:rsidP="007E2B80">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893359">
        <w:rPr>
          <w:rFonts w:ascii="Arial" w:hAnsi="Arial"/>
          <w:sz w:val="24"/>
        </w:rPr>
        <w:t>Di</w:t>
      </w:r>
      <w:r>
        <w:rPr>
          <w:rFonts w:ascii="Arial" w:hAnsi="Arial"/>
          <w:sz w:val="24"/>
        </w:rPr>
        <w:t xml:space="preserve">scussion on </w:t>
      </w:r>
      <w:r w:rsidR="0037171A">
        <w:rPr>
          <w:rFonts w:ascii="Arial" w:hAnsi="Arial"/>
          <w:sz w:val="24"/>
        </w:rPr>
        <w:t>CQI</w:t>
      </w:r>
      <w:r>
        <w:rPr>
          <w:rFonts w:ascii="Arial" w:hAnsi="Arial"/>
          <w:sz w:val="24"/>
        </w:rPr>
        <w:t xml:space="preserve"> requirements for </w:t>
      </w:r>
      <w:r w:rsidR="006B4C7F">
        <w:rPr>
          <w:rFonts w:ascii="Arial" w:hAnsi="Arial"/>
          <w:sz w:val="24"/>
        </w:rPr>
        <w:t>NR-U</w:t>
      </w:r>
    </w:p>
    <w:p w14:paraId="7A233FAD" w14:textId="77777777" w:rsidR="007E2B80" w:rsidRPr="00EE006E" w:rsidRDefault="007E2B80" w:rsidP="007E2B80">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354EBD8B"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D6D9F78" w14:textId="15948744" w:rsidR="00B23E5C" w:rsidRDefault="00FD5CE9" w:rsidP="007E2B80">
      <w:pPr>
        <w:spacing w:after="0"/>
        <w:jc w:val="both"/>
        <w:rPr>
          <w:sz w:val="22"/>
          <w:szCs w:val="22"/>
          <w:lang w:eastAsia="zh-CN"/>
        </w:rPr>
      </w:pPr>
      <w:r w:rsidRPr="00FD5CE9">
        <w:rPr>
          <w:sz w:val="22"/>
          <w:szCs w:val="22"/>
          <w:lang w:eastAsia="zh-CN"/>
        </w:rPr>
        <w:t xml:space="preserve">The </w:t>
      </w:r>
      <w:r w:rsidR="007D4C0D" w:rsidRPr="00FD5CE9">
        <w:rPr>
          <w:sz w:val="22"/>
          <w:szCs w:val="22"/>
          <w:lang w:eastAsia="zh-CN"/>
        </w:rPr>
        <w:t xml:space="preserve">agreements </w:t>
      </w:r>
      <w:r w:rsidRPr="00FD5CE9">
        <w:rPr>
          <w:sz w:val="22"/>
          <w:szCs w:val="22"/>
          <w:lang w:eastAsia="zh-CN"/>
        </w:rPr>
        <w:t xml:space="preserve">and </w:t>
      </w:r>
      <w:r w:rsidR="007D4C0D" w:rsidRPr="00FD5CE9">
        <w:rPr>
          <w:sz w:val="22"/>
          <w:szCs w:val="22"/>
          <w:lang w:eastAsia="zh-CN"/>
        </w:rPr>
        <w:t xml:space="preserve">open issues </w:t>
      </w:r>
      <w:r w:rsidR="007D4C0D">
        <w:rPr>
          <w:sz w:val="22"/>
          <w:szCs w:val="22"/>
          <w:lang w:eastAsia="zh-CN"/>
        </w:rPr>
        <w:t xml:space="preserve">about CQI </w:t>
      </w:r>
      <w:r w:rsidR="004F4614">
        <w:rPr>
          <w:sz w:val="22"/>
          <w:szCs w:val="22"/>
          <w:lang w:eastAsia="zh-CN"/>
        </w:rPr>
        <w:t xml:space="preserve">requirements for NR-U </w:t>
      </w:r>
      <w:r w:rsidRPr="00FD5CE9">
        <w:rPr>
          <w:sz w:val="22"/>
          <w:szCs w:val="22"/>
          <w:lang w:eastAsia="zh-CN"/>
        </w:rPr>
        <w:t>are listed as follows</w:t>
      </w:r>
      <w:r w:rsidR="003E51D1">
        <w:rPr>
          <w:sz w:val="22"/>
          <w:szCs w:val="22"/>
          <w:lang w:eastAsia="zh-CN"/>
        </w:rPr>
        <w:t xml:space="preserve"> [1]</w:t>
      </w:r>
      <w:r>
        <w:rPr>
          <w:sz w:val="22"/>
          <w:szCs w:val="22"/>
          <w:lang w:eastAsia="zh-CN"/>
        </w:rPr>
        <w:t>.</w:t>
      </w:r>
      <w:r w:rsidRPr="00FD5CE9">
        <w:rPr>
          <w:rFonts w:hint="eastAsia"/>
          <w:sz w:val="22"/>
          <w:szCs w:val="22"/>
          <w:lang w:eastAsia="zh-CN"/>
        </w:rPr>
        <w:t xml:space="preserve"> </w:t>
      </w:r>
      <w:r w:rsidR="00774BDD" w:rsidRPr="00774BDD">
        <w:rPr>
          <w:rFonts w:hint="eastAsia"/>
          <w:sz w:val="22"/>
          <w:szCs w:val="22"/>
          <w:lang w:eastAsia="zh-CN"/>
        </w:rPr>
        <w:t>I</w:t>
      </w:r>
      <w:r w:rsidR="00774BDD" w:rsidRPr="00774BDD">
        <w:rPr>
          <w:sz w:val="22"/>
          <w:szCs w:val="22"/>
          <w:lang w:eastAsia="zh-CN"/>
        </w:rPr>
        <w:t>n this contribution</w:t>
      </w:r>
      <w:r w:rsidR="00774BDD" w:rsidRPr="00774BDD">
        <w:rPr>
          <w:rFonts w:hint="eastAsia"/>
          <w:sz w:val="22"/>
          <w:szCs w:val="22"/>
          <w:lang w:eastAsia="zh-CN"/>
        </w:rPr>
        <w:t xml:space="preserve">, we </w:t>
      </w:r>
      <w:r w:rsidR="00B76C14">
        <w:rPr>
          <w:sz w:val="22"/>
          <w:szCs w:val="22"/>
          <w:lang w:eastAsia="zh-CN"/>
        </w:rPr>
        <w:t>discuss</w:t>
      </w:r>
      <w:r w:rsidR="00774BDD" w:rsidRPr="00774BDD">
        <w:rPr>
          <w:rFonts w:hint="eastAsia"/>
          <w:sz w:val="22"/>
          <w:szCs w:val="22"/>
          <w:lang w:eastAsia="zh-CN"/>
        </w:rPr>
        <w:t xml:space="preserve"> </w:t>
      </w:r>
      <w:r w:rsidR="00774BDD" w:rsidRPr="00774BDD">
        <w:rPr>
          <w:sz w:val="22"/>
          <w:szCs w:val="22"/>
          <w:lang w:eastAsia="zh-CN"/>
        </w:rPr>
        <w:t>the remaining issue</w:t>
      </w:r>
      <w:r w:rsidR="00774BDD">
        <w:rPr>
          <w:sz w:val="22"/>
          <w:szCs w:val="22"/>
          <w:lang w:eastAsia="zh-CN"/>
        </w:rPr>
        <w:t>s</w:t>
      </w:r>
      <w:r w:rsidR="00774BDD" w:rsidRPr="00774BDD">
        <w:rPr>
          <w:sz w:val="22"/>
          <w:szCs w:val="22"/>
          <w:lang w:eastAsia="zh-CN"/>
        </w:rPr>
        <w:t xml:space="preserve"> for </w:t>
      </w:r>
      <w:r w:rsidR="00774BDD">
        <w:rPr>
          <w:sz w:val="22"/>
          <w:szCs w:val="22"/>
          <w:lang w:eastAsia="zh-CN"/>
        </w:rPr>
        <w:t>the</w:t>
      </w:r>
      <w:r w:rsidR="005D5754">
        <w:rPr>
          <w:sz w:val="22"/>
          <w:szCs w:val="22"/>
          <w:lang w:eastAsia="zh-CN"/>
        </w:rPr>
        <w:t xml:space="preserve"> CQI requirements</w:t>
      </w:r>
      <w:r w:rsidR="00774BDD">
        <w:rPr>
          <w:sz w:val="22"/>
          <w:szCs w:val="22"/>
          <w:lang w:eastAsia="zh-CN"/>
        </w:rPr>
        <w:t>.</w:t>
      </w:r>
    </w:p>
    <w:p w14:paraId="1E721087" w14:textId="77777777" w:rsidR="00E139F9" w:rsidRDefault="00E139F9" w:rsidP="007E2B80">
      <w:pPr>
        <w:spacing w:after="0"/>
        <w:jc w:val="both"/>
        <w:rPr>
          <w:sz w:val="22"/>
          <w:szCs w:val="22"/>
          <w:lang w:eastAsia="zh-CN"/>
        </w:rPr>
      </w:pPr>
    </w:p>
    <w:tbl>
      <w:tblPr>
        <w:tblStyle w:val="a8"/>
        <w:tblW w:w="0" w:type="auto"/>
        <w:tblLook w:val="04A0" w:firstRow="1" w:lastRow="0" w:firstColumn="1" w:lastColumn="0" w:noHBand="0" w:noVBand="1"/>
      </w:tblPr>
      <w:tblGrid>
        <w:gridCol w:w="9629"/>
      </w:tblGrid>
      <w:tr w:rsidR="00E139F9" w14:paraId="24A664B4" w14:textId="77777777" w:rsidTr="00E139F9">
        <w:tc>
          <w:tcPr>
            <w:tcW w:w="9629" w:type="dxa"/>
          </w:tcPr>
          <w:p w14:paraId="4FA73EBF" w14:textId="31C65219" w:rsidR="00E139F9" w:rsidRPr="00E139F9" w:rsidRDefault="00E139F9" w:rsidP="00E139F9">
            <w:pPr>
              <w:pStyle w:val="a5"/>
              <w:numPr>
                <w:ilvl w:val="0"/>
                <w:numId w:val="28"/>
              </w:numPr>
              <w:spacing w:after="0"/>
              <w:ind w:leftChars="0"/>
              <w:jc w:val="both"/>
              <w:rPr>
                <w:sz w:val="22"/>
                <w:szCs w:val="22"/>
                <w:lang w:val="en-US" w:eastAsia="zh-CN"/>
              </w:rPr>
            </w:pPr>
            <w:r w:rsidRPr="00E139F9">
              <w:rPr>
                <w:sz w:val="22"/>
                <w:szCs w:val="22"/>
                <w:lang w:val="en-US" w:eastAsia="zh-CN"/>
              </w:rPr>
              <w:t>Define CQI Requirements at least for UEs supporting optional capabilities related to CSI-RS Validation.</w:t>
            </w:r>
          </w:p>
          <w:p w14:paraId="77D40D1B" w14:textId="77777777" w:rsidR="00E139F9" w:rsidRDefault="00E139F9" w:rsidP="00E139F9">
            <w:pPr>
              <w:pStyle w:val="a5"/>
              <w:spacing w:after="0"/>
              <w:ind w:leftChars="0" w:left="360"/>
              <w:jc w:val="both"/>
              <w:rPr>
                <w:sz w:val="22"/>
                <w:szCs w:val="22"/>
                <w:lang w:val="en-US" w:eastAsia="zh-CN"/>
              </w:rPr>
            </w:pPr>
          </w:p>
          <w:p w14:paraId="5E1F1328" w14:textId="77777777" w:rsidR="00E139F9" w:rsidRDefault="00E139F9" w:rsidP="00E139F9">
            <w:pPr>
              <w:pStyle w:val="a5"/>
              <w:numPr>
                <w:ilvl w:val="0"/>
                <w:numId w:val="28"/>
              </w:numPr>
              <w:spacing w:after="0"/>
              <w:ind w:leftChars="0"/>
              <w:jc w:val="both"/>
              <w:rPr>
                <w:sz w:val="22"/>
                <w:szCs w:val="22"/>
                <w:lang w:val="en-US" w:eastAsia="zh-CN"/>
              </w:rPr>
            </w:pPr>
            <w:r w:rsidRPr="00E139F9">
              <w:rPr>
                <w:sz w:val="22"/>
                <w:szCs w:val="22"/>
                <w:lang w:val="en-US" w:eastAsia="zh-CN"/>
              </w:rPr>
              <w:t>The decisions on the CQI Requirements definition for UEs not supporting optional capabilities will follow the agreements reached on the same issue related to PDSCH Requirements.</w:t>
            </w:r>
          </w:p>
          <w:p w14:paraId="72CE8513" w14:textId="77777777" w:rsidR="00E139F9" w:rsidRDefault="00E139F9" w:rsidP="00E139F9">
            <w:pPr>
              <w:pStyle w:val="a5"/>
              <w:ind w:leftChars="0" w:left="360"/>
              <w:jc w:val="both"/>
              <w:rPr>
                <w:sz w:val="22"/>
                <w:szCs w:val="22"/>
                <w:lang w:val="en-US" w:eastAsia="zh-CN"/>
              </w:rPr>
            </w:pPr>
          </w:p>
          <w:p w14:paraId="0FE35AA2" w14:textId="77777777" w:rsidR="00E139F9" w:rsidRPr="00E139F9" w:rsidRDefault="00E139F9" w:rsidP="00E139F9">
            <w:pPr>
              <w:pStyle w:val="a5"/>
              <w:numPr>
                <w:ilvl w:val="0"/>
                <w:numId w:val="28"/>
              </w:numPr>
              <w:ind w:leftChars="0"/>
              <w:jc w:val="both"/>
              <w:rPr>
                <w:sz w:val="22"/>
                <w:szCs w:val="22"/>
                <w:lang w:val="en-US" w:eastAsia="zh-CN"/>
              </w:rPr>
            </w:pPr>
            <w:r w:rsidRPr="00E139F9">
              <w:rPr>
                <w:sz w:val="22"/>
                <w:szCs w:val="22"/>
                <w:lang w:val="en-US" w:eastAsia="zh-CN"/>
              </w:rPr>
              <w:t>UE reporting following a scheduled CSI-RS transmission cancelled due to LBT failure CQI Tests is expected to be disregarded and to be ignored for test pass/fail statistics.</w:t>
            </w:r>
          </w:p>
          <w:p w14:paraId="0547AEB5" w14:textId="77777777" w:rsidR="00E139F9" w:rsidRPr="00E139F9" w:rsidRDefault="00E139F9" w:rsidP="00E139F9">
            <w:pPr>
              <w:pStyle w:val="a5"/>
              <w:numPr>
                <w:ilvl w:val="0"/>
                <w:numId w:val="28"/>
              </w:numPr>
              <w:spacing w:after="0"/>
              <w:ind w:leftChars="0"/>
              <w:jc w:val="both"/>
              <w:rPr>
                <w:sz w:val="22"/>
                <w:szCs w:val="22"/>
                <w:lang w:val="en-US" w:eastAsia="zh-CN"/>
              </w:rPr>
            </w:pPr>
            <w:r w:rsidRPr="00E139F9">
              <w:rPr>
                <w:sz w:val="22"/>
                <w:szCs w:val="22"/>
                <w:lang w:val="en-US" w:eastAsia="zh-CN"/>
              </w:rPr>
              <w:t>FFS Type of CSI reporting:</w:t>
            </w:r>
          </w:p>
          <w:p w14:paraId="2A060D6D" w14:textId="77777777" w:rsidR="00E139F9" w:rsidRPr="00E139F9" w:rsidRDefault="00E139F9" w:rsidP="00E139F9">
            <w:pPr>
              <w:pStyle w:val="a5"/>
              <w:numPr>
                <w:ilvl w:val="1"/>
                <w:numId w:val="28"/>
              </w:numPr>
              <w:spacing w:after="0"/>
              <w:ind w:leftChars="0"/>
              <w:jc w:val="both"/>
              <w:rPr>
                <w:sz w:val="22"/>
                <w:szCs w:val="22"/>
                <w:lang w:val="en-US" w:eastAsia="zh-CN"/>
              </w:rPr>
            </w:pPr>
            <w:r w:rsidRPr="00E139F9">
              <w:rPr>
                <w:sz w:val="22"/>
                <w:szCs w:val="22"/>
                <w:lang w:val="en-US" w:eastAsia="zh-CN"/>
              </w:rPr>
              <w:t>Option 1: Aperiodic CSI;</w:t>
            </w:r>
          </w:p>
          <w:p w14:paraId="453DE6DD" w14:textId="77777777" w:rsidR="00E139F9" w:rsidRPr="00E139F9" w:rsidRDefault="00E139F9" w:rsidP="00E139F9">
            <w:pPr>
              <w:pStyle w:val="a5"/>
              <w:numPr>
                <w:ilvl w:val="1"/>
                <w:numId w:val="28"/>
              </w:numPr>
              <w:spacing w:after="0"/>
              <w:ind w:leftChars="0"/>
              <w:jc w:val="both"/>
              <w:rPr>
                <w:sz w:val="22"/>
                <w:szCs w:val="22"/>
                <w:lang w:val="en-US" w:eastAsia="zh-CN"/>
              </w:rPr>
            </w:pPr>
            <w:r w:rsidRPr="00E139F9">
              <w:rPr>
                <w:sz w:val="22"/>
                <w:szCs w:val="22"/>
                <w:lang w:val="en-US" w:eastAsia="zh-CN"/>
              </w:rPr>
              <w:t>Option 2: Periodic CSI with CSI-RS Validation;</w:t>
            </w:r>
          </w:p>
          <w:p w14:paraId="37FDB01C" w14:textId="77777777" w:rsidR="00E139F9" w:rsidRDefault="00E139F9" w:rsidP="00E139F9">
            <w:pPr>
              <w:pStyle w:val="a5"/>
              <w:spacing w:after="0"/>
              <w:ind w:leftChars="0" w:left="360"/>
              <w:jc w:val="both"/>
              <w:rPr>
                <w:sz w:val="22"/>
                <w:szCs w:val="22"/>
                <w:lang w:val="en-US" w:eastAsia="zh-CN"/>
              </w:rPr>
            </w:pPr>
          </w:p>
          <w:p w14:paraId="05BBF7E0" w14:textId="77777777" w:rsidR="00E139F9" w:rsidRPr="00E139F9" w:rsidRDefault="00E139F9" w:rsidP="00E139F9">
            <w:pPr>
              <w:pStyle w:val="a5"/>
              <w:numPr>
                <w:ilvl w:val="0"/>
                <w:numId w:val="28"/>
              </w:numPr>
              <w:spacing w:after="0"/>
              <w:ind w:leftChars="0"/>
              <w:jc w:val="both"/>
              <w:rPr>
                <w:sz w:val="22"/>
                <w:szCs w:val="22"/>
                <w:lang w:val="en-US" w:eastAsia="zh-CN"/>
              </w:rPr>
            </w:pPr>
            <w:r w:rsidRPr="00E139F9">
              <w:rPr>
                <w:sz w:val="22"/>
                <w:szCs w:val="22"/>
                <w:lang w:val="en-US" w:eastAsia="zh-CN"/>
              </w:rPr>
              <w:t>FFS CQI Performance Test Design:</w:t>
            </w:r>
          </w:p>
          <w:p w14:paraId="172110F0" w14:textId="2B12D8DA" w:rsidR="00E139F9" w:rsidRPr="00E139F9" w:rsidRDefault="001D1254" w:rsidP="00E139F9">
            <w:pPr>
              <w:pStyle w:val="a5"/>
              <w:numPr>
                <w:ilvl w:val="1"/>
                <w:numId w:val="28"/>
              </w:numPr>
              <w:spacing w:after="0"/>
              <w:ind w:leftChars="0"/>
              <w:jc w:val="both"/>
              <w:rPr>
                <w:sz w:val="22"/>
                <w:szCs w:val="22"/>
                <w:lang w:val="en-US" w:eastAsia="zh-CN"/>
              </w:rPr>
            </w:pPr>
            <w:r>
              <w:rPr>
                <w:sz w:val="22"/>
                <w:szCs w:val="22"/>
                <w:lang w:val="en-US" w:eastAsia="zh-CN"/>
              </w:rPr>
              <w:t xml:space="preserve">Option 1: </w:t>
            </w:r>
            <w:r w:rsidR="00E139F9" w:rsidRPr="00E139F9">
              <w:rPr>
                <w:sz w:val="22"/>
                <w:szCs w:val="22"/>
                <w:lang w:val="en-US" w:eastAsia="zh-CN"/>
              </w:rPr>
              <w:t xml:space="preserve">Two sets of burst transmissions, each with distinct transmission power level and keeping the interference level constant during the test. </w:t>
            </w:r>
          </w:p>
          <w:p w14:paraId="2DBE6A4F" w14:textId="1587AFC2" w:rsidR="00E139F9" w:rsidRPr="001D1254" w:rsidRDefault="001D1254" w:rsidP="001D1254">
            <w:pPr>
              <w:pStyle w:val="a5"/>
              <w:numPr>
                <w:ilvl w:val="1"/>
                <w:numId w:val="28"/>
              </w:numPr>
              <w:spacing w:after="0"/>
              <w:ind w:leftChars="0"/>
              <w:jc w:val="both"/>
              <w:rPr>
                <w:sz w:val="22"/>
                <w:szCs w:val="22"/>
                <w:lang w:val="en-US" w:eastAsia="zh-CN"/>
              </w:rPr>
            </w:pPr>
            <w:r>
              <w:rPr>
                <w:sz w:val="22"/>
                <w:szCs w:val="22"/>
                <w:lang w:val="en-US" w:eastAsia="zh-CN"/>
              </w:rPr>
              <w:t xml:space="preserve">Option 2: </w:t>
            </w:r>
            <w:r w:rsidR="00E139F9" w:rsidRPr="00E139F9">
              <w:rPr>
                <w:sz w:val="22"/>
                <w:szCs w:val="22"/>
                <w:lang w:val="en-US" w:eastAsia="zh-CN"/>
              </w:rPr>
              <w:t>Two different runs with different SNR values</w:t>
            </w:r>
          </w:p>
          <w:p w14:paraId="4A471967" w14:textId="77777777" w:rsidR="00E139F9" w:rsidRPr="00E139F9" w:rsidRDefault="00E139F9" w:rsidP="007E2B80">
            <w:pPr>
              <w:spacing w:after="0"/>
              <w:jc w:val="both"/>
              <w:rPr>
                <w:sz w:val="22"/>
                <w:szCs w:val="22"/>
                <w:lang w:val="en-US" w:eastAsia="zh-CN"/>
              </w:rPr>
            </w:pPr>
          </w:p>
        </w:tc>
      </w:tr>
    </w:tbl>
    <w:p w14:paraId="56A13108" w14:textId="77777777" w:rsidR="00743E43" w:rsidRPr="00720B36" w:rsidRDefault="00743E43" w:rsidP="007E2B80">
      <w:pPr>
        <w:spacing w:after="0"/>
        <w:jc w:val="both"/>
        <w:rPr>
          <w:sz w:val="22"/>
          <w:szCs w:val="22"/>
          <w:lang w:eastAsia="zh-CN"/>
        </w:rPr>
      </w:pPr>
    </w:p>
    <w:p w14:paraId="7E0B0664"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11E9F34C" w14:textId="2FF24A75" w:rsidR="003714C1" w:rsidRPr="003223CD" w:rsidRDefault="00F24A9C" w:rsidP="00225C2A">
      <w:pPr>
        <w:jc w:val="both"/>
        <w:rPr>
          <w:sz w:val="22"/>
          <w:szCs w:val="22"/>
          <w:lang w:val="en-US"/>
        </w:rPr>
      </w:pPr>
      <w:r w:rsidRPr="003223CD">
        <w:rPr>
          <w:sz w:val="22"/>
          <w:szCs w:val="22"/>
          <w:lang w:val="en-US"/>
        </w:rPr>
        <w:t xml:space="preserve">For NR-U, CSI-RS is not transmitted at the outside of COT duration. For UE does not support </w:t>
      </w:r>
      <w:r w:rsidRPr="00D56CA0">
        <w:rPr>
          <w:sz w:val="22"/>
          <w:szCs w:val="22"/>
          <w:lang w:val="en-US"/>
        </w:rPr>
        <w:t xml:space="preserve">optional </w:t>
      </w:r>
      <w:r>
        <w:rPr>
          <w:sz w:val="22"/>
          <w:szCs w:val="22"/>
          <w:lang w:val="en-US"/>
        </w:rPr>
        <w:t xml:space="preserve">capabilities related to CSI-RS </w:t>
      </w:r>
      <w:r w:rsidRPr="00F24A9C">
        <w:rPr>
          <w:sz w:val="22"/>
          <w:szCs w:val="22"/>
          <w:lang w:val="en-US"/>
        </w:rPr>
        <w:t>v</w:t>
      </w:r>
      <w:r w:rsidRPr="00D56CA0">
        <w:rPr>
          <w:sz w:val="22"/>
          <w:szCs w:val="22"/>
          <w:lang w:val="en-US"/>
        </w:rPr>
        <w:t>alidation</w:t>
      </w:r>
      <w:r>
        <w:rPr>
          <w:sz w:val="22"/>
          <w:szCs w:val="22"/>
          <w:lang w:val="en-US"/>
        </w:rPr>
        <w:t>, it will</w:t>
      </w:r>
      <w:r w:rsidRPr="003223CD">
        <w:rPr>
          <w:sz w:val="22"/>
          <w:szCs w:val="22"/>
          <w:lang w:val="en-US"/>
        </w:rPr>
        <w:t xml:space="preserve"> report unless CQI. Hence, in </w:t>
      </w:r>
      <w:r w:rsidR="00B65D15" w:rsidRPr="003223CD">
        <w:rPr>
          <w:sz w:val="22"/>
          <w:szCs w:val="22"/>
          <w:lang w:val="en-US"/>
        </w:rPr>
        <w:t>RAN4#98e</w:t>
      </w:r>
      <w:r>
        <w:rPr>
          <w:sz w:val="22"/>
          <w:szCs w:val="22"/>
          <w:lang w:val="en-US"/>
        </w:rPr>
        <w:t xml:space="preserve">, it was agreed to </w:t>
      </w:r>
      <w:r w:rsidRPr="00D56CA0">
        <w:rPr>
          <w:sz w:val="22"/>
          <w:szCs w:val="22"/>
          <w:lang w:val="en-US"/>
        </w:rPr>
        <w:t xml:space="preserve">define CQI requirements at least for UEs supporting optional </w:t>
      </w:r>
      <w:r w:rsidR="0027074E">
        <w:rPr>
          <w:sz w:val="22"/>
          <w:szCs w:val="22"/>
          <w:lang w:val="en-US"/>
        </w:rPr>
        <w:t>capabilities related to CSI-RS v</w:t>
      </w:r>
      <w:r w:rsidRPr="00D56CA0">
        <w:rPr>
          <w:sz w:val="22"/>
          <w:szCs w:val="22"/>
          <w:lang w:val="en-US"/>
        </w:rPr>
        <w:t>alidation</w:t>
      </w:r>
      <w:r w:rsidR="0027074E">
        <w:rPr>
          <w:sz w:val="22"/>
          <w:szCs w:val="22"/>
          <w:lang w:val="en-US"/>
        </w:rPr>
        <w:t xml:space="preserve">. </w:t>
      </w:r>
      <w:r w:rsidR="00805795">
        <w:rPr>
          <w:sz w:val="22"/>
          <w:szCs w:val="22"/>
          <w:lang w:val="en-US"/>
        </w:rPr>
        <w:t>However, t</w:t>
      </w:r>
      <w:r w:rsidR="0027074E">
        <w:rPr>
          <w:sz w:val="22"/>
          <w:szCs w:val="22"/>
          <w:lang w:val="en-US"/>
        </w:rPr>
        <w:t>he remaining issue is whether to define CQI requirement for UEs do not support</w:t>
      </w:r>
      <w:r w:rsidR="0027074E" w:rsidRPr="00D56CA0">
        <w:rPr>
          <w:sz w:val="22"/>
          <w:szCs w:val="22"/>
          <w:lang w:val="en-US"/>
        </w:rPr>
        <w:t xml:space="preserve"> optional </w:t>
      </w:r>
      <w:r w:rsidR="0027074E">
        <w:rPr>
          <w:sz w:val="22"/>
          <w:szCs w:val="22"/>
          <w:lang w:val="en-US"/>
        </w:rPr>
        <w:t>capabilities related to CSI-RS v</w:t>
      </w:r>
      <w:r w:rsidR="0027074E" w:rsidRPr="00D56CA0">
        <w:rPr>
          <w:sz w:val="22"/>
          <w:szCs w:val="22"/>
          <w:lang w:val="en-US"/>
        </w:rPr>
        <w:t>alidation</w:t>
      </w:r>
      <w:r w:rsidR="0027074E">
        <w:rPr>
          <w:sz w:val="22"/>
          <w:szCs w:val="22"/>
          <w:lang w:val="en-US"/>
        </w:rPr>
        <w:t>.</w:t>
      </w:r>
      <w:r w:rsidR="0027074E" w:rsidRPr="003223CD">
        <w:rPr>
          <w:sz w:val="22"/>
          <w:szCs w:val="22"/>
          <w:lang w:val="en-US"/>
        </w:rPr>
        <w:t xml:space="preserve"> </w:t>
      </w:r>
      <w:r w:rsidR="001F3961" w:rsidRPr="0069014A">
        <w:rPr>
          <w:rFonts w:hint="eastAsia"/>
          <w:sz w:val="22"/>
          <w:szCs w:val="22"/>
          <w:lang w:val="en-US"/>
        </w:rPr>
        <w:t>T</w:t>
      </w:r>
      <w:r w:rsidR="00826103" w:rsidRPr="00D56CA0">
        <w:rPr>
          <w:sz w:val="22"/>
          <w:szCs w:val="22"/>
          <w:lang w:val="en-US"/>
        </w:rPr>
        <w:t xml:space="preserve">he same simulations assumptions </w:t>
      </w:r>
      <w:r w:rsidR="0027074E">
        <w:rPr>
          <w:sz w:val="22"/>
          <w:szCs w:val="22"/>
          <w:lang w:val="en-US"/>
        </w:rPr>
        <w:t>should</w:t>
      </w:r>
      <w:r w:rsidR="00826103" w:rsidRPr="00D56CA0">
        <w:rPr>
          <w:sz w:val="22"/>
          <w:szCs w:val="22"/>
          <w:lang w:val="en-US"/>
        </w:rPr>
        <w:t xml:space="preserve"> be applicable to both CQI and PDSCH requirements.</w:t>
      </w:r>
      <w:r w:rsidR="0027074E">
        <w:rPr>
          <w:sz w:val="22"/>
          <w:szCs w:val="22"/>
          <w:lang w:val="en-US"/>
        </w:rPr>
        <w:t xml:space="preserve"> </w:t>
      </w:r>
      <w:r w:rsidR="00970675">
        <w:rPr>
          <w:sz w:val="22"/>
          <w:szCs w:val="22"/>
          <w:lang w:val="en-US"/>
        </w:rPr>
        <w:t>Considering the real deployment scenario</w:t>
      </w:r>
      <w:r w:rsidR="00970675" w:rsidRPr="00970675">
        <w:rPr>
          <w:sz w:val="22"/>
          <w:szCs w:val="22"/>
          <w:lang w:val="en-US"/>
        </w:rPr>
        <w:t>,</w:t>
      </w:r>
      <w:r w:rsidR="00970675">
        <w:rPr>
          <w:sz w:val="22"/>
          <w:szCs w:val="22"/>
          <w:lang w:val="en-US"/>
        </w:rPr>
        <w:t xml:space="preserve"> </w:t>
      </w:r>
      <w:r w:rsidR="0027074E">
        <w:rPr>
          <w:sz w:val="22"/>
          <w:szCs w:val="22"/>
          <w:lang w:val="en-US"/>
        </w:rPr>
        <w:t xml:space="preserve">it is not necessary to define some unrealistic/artificial test cases, e.g., </w:t>
      </w:r>
      <w:r w:rsidR="0027074E" w:rsidRPr="00DC2661">
        <w:rPr>
          <w:sz w:val="22"/>
          <w:szCs w:val="22"/>
          <w:lang w:val="en-US"/>
        </w:rPr>
        <w:t>set LBT failure probability as 0</w:t>
      </w:r>
      <w:r w:rsidR="00970675">
        <w:rPr>
          <w:sz w:val="22"/>
          <w:szCs w:val="22"/>
          <w:lang w:val="en-US"/>
        </w:rPr>
        <w:t>.</w:t>
      </w:r>
      <w:r w:rsidR="00D1191D">
        <w:rPr>
          <w:sz w:val="22"/>
          <w:szCs w:val="22"/>
          <w:lang w:val="en-US"/>
        </w:rPr>
        <w:t xml:space="preserve"> Hence, we have the following proposal. </w:t>
      </w:r>
    </w:p>
    <w:p w14:paraId="420746DB" w14:textId="20F44F9B" w:rsidR="002C3FF2" w:rsidRPr="00205DC2" w:rsidRDefault="002C3FF2" w:rsidP="002C3FF2">
      <w:pPr>
        <w:jc w:val="both"/>
        <w:rPr>
          <w:b/>
          <w:i/>
          <w:sz w:val="22"/>
          <w:szCs w:val="22"/>
          <w:lang w:val="en-US"/>
        </w:rPr>
      </w:pPr>
      <w:r w:rsidRPr="002C3FF2">
        <w:rPr>
          <w:b/>
          <w:i/>
          <w:sz w:val="22"/>
          <w:szCs w:val="22"/>
          <w:u w:val="single"/>
          <w:lang w:val="en-US"/>
        </w:rPr>
        <w:t xml:space="preserve">Proposal </w:t>
      </w:r>
      <w:r>
        <w:rPr>
          <w:b/>
          <w:i/>
          <w:sz w:val="22"/>
          <w:szCs w:val="22"/>
          <w:u w:val="single"/>
          <w:lang w:val="en-US"/>
        </w:rPr>
        <w:t>1</w:t>
      </w:r>
      <w:r w:rsidRPr="00FA5569">
        <w:rPr>
          <w:b/>
          <w:i/>
          <w:sz w:val="22"/>
          <w:szCs w:val="22"/>
          <w:lang w:val="en-US"/>
        </w:rPr>
        <w:t xml:space="preserve">: </w:t>
      </w:r>
      <w:r w:rsidR="00A57CAA">
        <w:rPr>
          <w:sz w:val="22"/>
          <w:szCs w:val="22"/>
          <w:lang w:val="en-US"/>
        </w:rPr>
        <w:t>Define</w:t>
      </w:r>
      <w:r w:rsidR="00A24705">
        <w:rPr>
          <w:sz w:val="22"/>
          <w:szCs w:val="22"/>
          <w:lang w:val="en-US"/>
        </w:rPr>
        <w:t xml:space="preserve"> CQI requirement</w:t>
      </w:r>
      <w:r w:rsidR="00E43A95">
        <w:rPr>
          <w:sz w:val="22"/>
          <w:szCs w:val="22"/>
          <w:lang w:val="en-US"/>
        </w:rPr>
        <w:t>s</w:t>
      </w:r>
      <w:r w:rsidR="00A24705">
        <w:rPr>
          <w:sz w:val="22"/>
          <w:szCs w:val="22"/>
          <w:lang w:val="en-US"/>
        </w:rPr>
        <w:t xml:space="preserve"> only</w:t>
      </w:r>
      <w:r w:rsidRPr="001D1254">
        <w:rPr>
          <w:sz w:val="22"/>
          <w:szCs w:val="22"/>
          <w:lang w:val="en-US"/>
        </w:rPr>
        <w:t xml:space="preserve"> for UEs supporting optional </w:t>
      </w:r>
      <w:r w:rsidR="00E43A95">
        <w:rPr>
          <w:sz w:val="22"/>
          <w:szCs w:val="22"/>
          <w:lang w:val="en-US"/>
        </w:rPr>
        <w:t>capabilities related to CSI-RS v</w:t>
      </w:r>
      <w:r w:rsidRPr="001D1254">
        <w:rPr>
          <w:sz w:val="22"/>
          <w:szCs w:val="22"/>
          <w:lang w:val="en-US"/>
        </w:rPr>
        <w:t>alidation.</w:t>
      </w:r>
    </w:p>
    <w:p w14:paraId="23484DCF" w14:textId="0CA5E1F2" w:rsidR="00032F09" w:rsidRDefault="00032F09" w:rsidP="00225C2A">
      <w:pPr>
        <w:jc w:val="both"/>
        <w:rPr>
          <w:sz w:val="22"/>
          <w:szCs w:val="22"/>
          <w:lang w:val="en-US"/>
        </w:rPr>
      </w:pPr>
      <w:r>
        <w:rPr>
          <w:sz w:val="22"/>
          <w:szCs w:val="22"/>
          <w:lang w:val="en-US"/>
        </w:rPr>
        <w:t xml:space="preserve">With the mechanism of CSI-RS validation, UE can </w:t>
      </w:r>
      <w:r w:rsidR="009747F7">
        <w:rPr>
          <w:sz w:val="22"/>
          <w:szCs w:val="22"/>
          <w:lang w:val="en-US"/>
        </w:rPr>
        <w:t>perform</w:t>
      </w:r>
      <w:r>
        <w:rPr>
          <w:sz w:val="22"/>
          <w:szCs w:val="22"/>
          <w:lang w:val="en-US"/>
        </w:rPr>
        <w:t xml:space="preserve"> periodic CQI reporting as it knows whether CSI-RS is transmitted or not. </w:t>
      </w:r>
      <w:r w:rsidR="009747F7" w:rsidRPr="009747F7">
        <w:rPr>
          <w:rFonts w:hint="eastAsia"/>
          <w:sz w:val="22"/>
          <w:szCs w:val="22"/>
          <w:lang w:val="en-US"/>
        </w:rPr>
        <w:t>F</w:t>
      </w:r>
      <w:r w:rsidR="009747F7" w:rsidRPr="009747F7">
        <w:rPr>
          <w:sz w:val="22"/>
          <w:szCs w:val="22"/>
          <w:lang w:val="en-US"/>
        </w:rPr>
        <w:t xml:space="preserve">or scenario A, </w:t>
      </w:r>
      <w:proofErr w:type="spellStart"/>
      <w:r w:rsidR="009747F7">
        <w:rPr>
          <w:sz w:val="22"/>
          <w:szCs w:val="22"/>
        </w:rPr>
        <w:t>PCell</w:t>
      </w:r>
      <w:proofErr w:type="spellEnd"/>
      <w:r w:rsidR="009747F7">
        <w:rPr>
          <w:sz w:val="22"/>
          <w:szCs w:val="22"/>
        </w:rPr>
        <w:t xml:space="preserve"> (license band) can be</w:t>
      </w:r>
      <w:r w:rsidR="009747F7" w:rsidRPr="00E43A95">
        <w:rPr>
          <w:sz w:val="22"/>
          <w:szCs w:val="22"/>
        </w:rPr>
        <w:t xml:space="preserve"> used for periodic </w:t>
      </w:r>
      <w:r w:rsidR="009747F7">
        <w:rPr>
          <w:sz w:val="22"/>
          <w:szCs w:val="22"/>
        </w:rPr>
        <w:t xml:space="preserve">CQI </w:t>
      </w:r>
      <w:r w:rsidR="009747F7" w:rsidRPr="00E43A95">
        <w:rPr>
          <w:sz w:val="22"/>
          <w:szCs w:val="22"/>
        </w:rPr>
        <w:t>reporting</w:t>
      </w:r>
      <w:r w:rsidR="009747F7">
        <w:rPr>
          <w:sz w:val="22"/>
          <w:szCs w:val="22"/>
        </w:rPr>
        <w:t>.</w:t>
      </w:r>
      <w:r w:rsidR="009747F7">
        <w:rPr>
          <w:sz w:val="22"/>
          <w:szCs w:val="22"/>
          <w:lang w:val="en-US"/>
        </w:rPr>
        <w:t xml:space="preserve"> For scenario C, </w:t>
      </w:r>
      <w:r w:rsidR="009747F7" w:rsidRPr="009747F7">
        <w:rPr>
          <w:sz w:val="22"/>
          <w:szCs w:val="22"/>
          <w:lang w:val="en-US"/>
        </w:rPr>
        <w:t>considering</w:t>
      </w:r>
      <w:r>
        <w:rPr>
          <w:sz w:val="22"/>
          <w:szCs w:val="22"/>
          <w:lang w:val="en-US"/>
        </w:rPr>
        <w:t xml:space="preserve"> the agreed DL transmission model, </w:t>
      </w:r>
      <w:r w:rsidR="009747F7">
        <w:rPr>
          <w:sz w:val="22"/>
          <w:szCs w:val="22"/>
        </w:rPr>
        <w:t xml:space="preserve">CQI can be reported periodically </w:t>
      </w:r>
      <w:r w:rsidR="009747F7" w:rsidRPr="00FD6F3D">
        <w:rPr>
          <w:rFonts w:hint="eastAsia"/>
          <w:sz w:val="22"/>
          <w:szCs w:val="22"/>
        </w:rPr>
        <w:t>by</w:t>
      </w:r>
      <w:r w:rsidR="009747F7">
        <w:rPr>
          <w:sz w:val="22"/>
          <w:szCs w:val="22"/>
        </w:rPr>
        <w:t xml:space="preserve"> the uplink slot inside the transmission </w:t>
      </w:r>
      <w:r w:rsidR="009747F7" w:rsidRPr="0069014A">
        <w:rPr>
          <w:sz w:val="22"/>
          <w:szCs w:val="22"/>
          <w:lang w:val="en-US"/>
        </w:rPr>
        <w:t xml:space="preserve">burst. </w:t>
      </w:r>
      <w:r w:rsidR="0069014A" w:rsidRPr="0069014A">
        <w:rPr>
          <w:rFonts w:hint="eastAsia"/>
          <w:sz w:val="22"/>
          <w:szCs w:val="22"/>
          <w:lang w:val="en-US"/>
        </w:rPr>
        <w:t>B</w:t>
      </w:r>
      <w:r w:rsidR="0069014A" w:rsidRPr="0069014A">
        <w:rPr>
          <w:sz w:val="22"/>
          <w:szCs w:val="22"/>
          <w:lang w:val="en-US"/>
        </w:rPr>
        <w:t xml:space="preserve">esides, </w:t>
      </w:r>
      <w:r w:rsidR="009747F7" w:rsidRPr="0069014A">
        <w:rPr>
          <w:sz w:val="22"/>
          <w:szCs w:val="22"/>
          <w:lang w:val="en-US"/>
        </w:rPr>
        <w:t>TE</w:t>
      </w:r>
      <w:r w:rsidR="009747F7">
        <w:rPr>
          <w:sz w:val="22"/>
          <w:szCs w:val="22"/>
        </w:rPr>
        <w:t xml:space="preserve"> </w:t>
      </w:r>
      <w:r w:rsidR="00586664">
        <w:rPr>
          <w:sz w:val="22"/>
          <w:szCs w:val="22"/>
        </w:rPr>
        <w:t>does not</w:t>
      </w:r>
      <w:r w:rsidR="009747F7">
        <w:rPr>
          <w:sz w:val="22"/>
          <w:szCs w:val="22"/>
        </w:rPr>
        <w:t xml:space="preserve"> expect to receive CQI report when LBT is failure.</w:t>
      </w:r>
    </w:p>
    <w:p w14:paraId="4C6B98B8" w14:textId="75D9BE45" w:rsidR="003714C1" w:rsidRDefault="00E43A95" w:rsidP="00225C2A">
      <w:pPr>
        <w:jc w:val="both"/>
        <w:rPr>
          <w:sz w:val="22"/>
          <w:szCs w:val="22"/>
        </w:rPr>
      </w:pPr>
      <w:r w:rsidRPr="002C3FF2">
        <w:rPr>
          <w:b/>
          <w:i/>
          <w:sz w:val="22"/>
          <w:szCs w:val="22"/>
          <w:u w:val="single"/>
          <w:lang w:val="en-US"/>
        </w:rPr>
        <w:t xml:space="preserve">Proposal </w:t>
      </w:r>
      <w:r>
        <w:rPr>
          <w:b/>
          <w:i/>
          <w:sz w:val="22"/>
          <w:szCs w:val="22"/>
          <w:u w:val="single"/>
          <w:lang w:val="en-US"/>
        </w:rPr>
        <w:t>2</w:t>
      </w:r>
      <w:r w:rsidRPr="00E43A95">
        <w:rPr>
          <w:b/>
          <w:i/>
          <w:sz w:val="22"/>
          <w:szCs w:val="22"/>
          <w:lang w:val="en-US"/>
        </w:rPr>
        <w:t>:</w:t>
      </w:r>
      <w:r w:rsidRPr="00FA5569">
        <w:rPr>
          <w:b/>
          <w:i/>
          <w:sz w:val="22"/>
          <w:szCs w:val="22"/>
          <w:lang w:val="en-US"/>
        </w:rPr>
        <w:t xml:space="preserve"> </w:t>
      </w:r>
      <w:r w:rsidR="009747F7" w:rsidRPr="009747F7">
        <w:rPr>
          <w:sz w:val="22"/>
          <w:szCs w:val="22"/>
          <w:lang w:val="en-US" w:eastAsia="zh-CN"/>
        </w:rPr>
        <w:t xml:space="preserve">For </w:t>
      </w:r>
      <w:r w:rsidR="009747F7">
        <w:rPr>
          <w:sz w:val="22"/>
          <w:szCs w:val="22"/>
          <w:lang w:val="en-US" w:eastAsia="zh-CN"/>
        </w:rPr>
        <w:t>the type of CSI reporting, we support periodic CSI with CSI-RS v</w:t>
      </w:r>
      <w:r w:rsidR="009747F7" w:rsidRPr="00E139F9">
        <w:rPr>
          <w:sz w:val="22"/>
          <w:szCs w:val="22"/>
          <w:lang w:val="en-US" w:eastAsia="zh-CN"/>
        </w:rPr>
        <w:t>alidation</w:t>
      </w:r>
      <w:r w:rsidR="00920F45">
        <w:rPr>
          <w:sz w:val="22"/>
          <w:szCs w:val="22"/>
          <w:lang w:val="en-US" w:eastAsia="zh-CN"/>
        </w:rPr>
        <w:t>.</w:t>
      </w:r>
    </w:p>
    <w:p w14:paraId="0D8477DF" w14:textId="7DDA6DF4" w:rsidR="00832057" w:rsidRDefault="00832057" w:rsidP="00BA743D">
      <w:pPr>
        <w:jc w:val="both"/>
        <w:rPr>
          <w:sz w:val="22"/>
          <w:szCs w:val="22"/>
          <w:lang w:val="en-US"/>
        </w:rPr>
      </w:pPr>
      <w:r w:rsidRPr="00832057">
        <w:rPr>
          <w:rFonts w:hint="eastAsia"/>
          <w:sz w:val="22"/>
          <w:szCs w:val="22"/>
          <w:lang w:val="en-US"/>
        </w:rPr>
        <w:lastRenderedPageBreak/>
        <w:t xml:space="preserve">As </w:t>
      </w:r>
      <w:r w:rsidRPr="00832057">
        <w:rPr>
          <w:sz w:val="22"/>
          <w:szCs w:val="22"/>
          <w:lang w:val="en-US"/>
        </w:rPr>
        <w:t>UE does not average the channel measurement across the different transmission bursts</w:t>
      </w:r>
      <w:r>
        <w:rPr>
          <w:sz w:val="22"/>
          <w:szCs w:val="22"/>
          <w:lang w:val="en-US"/>
        </w:rPr>
        <w:t xml:space="preserve">, we agree to </w:t>
      </w:r>
      <w:r w:rsidRPr="00B65D15">
        <w:rPr>
          <w:sz w:val="22"/>
          <w:szCs w:val="22"/>
          <w:lang w:val="en-US"/>
        </w:rPr>
        <w:t xml:space="preserve">reuse </w:t>
      </w:r>
      <w:r w:rsidR="009D49A7" w:rsidRPr="009D49A7">
        <w:rPr>
          <w:rFonts w:hint="eastAsia"/>
          <w:sz w:val="22"/>
          <w:szCs w:val="22"/>
          <w:lang w:val="en-US"/>
        </w:rPr>
        <w:t xml:space="preserve">the </w:t>
      </w:r>
      <w:r w:rsidR="009D49A7" w:rsidRPr="009D49A7">
        <w:rPr>
          <w:sz w:val="22"/>
          <w:szCs w:val="22"/>
          <w:lang w:val="en-US"/>
        </w:rPr>
        <w:t xml:space="preserve">test </w:t>
      </w:r>
      <w:r w:rsidR="009D49A7">
        <w:rPr>
          <w:sz w:val="22"/>
          <w:szCs w:val="22"/>
          <w:lang w:val="en-US"/>
        </w:rPr>
        <w:t>metric</w:t>
      </w:r>
      <w:r w:rsidR="009D49A7" w:rsidRPr="009D49A7">
        <w:rPr>
          <w:sz w:val="22"/>
          <w:szCs w:val="22"/>
          <w:lang w:val="en-US"/>
        </w:rPr>
        <w:t xml:space="preserve"> </w:t>
      </w:r>
      <w:r w:rsidRPr="00B65D15">
        <w:rPr>
          <w:sz w:val="22"/>
          <w:szCs w:val="22"/>
          <w:lang w:val="en-US"/>
        </w:rPr>
        <w:t>from LAA as much as possible</w:t>
      </w:r>
      <w:r w:rsidR="009D49A7">
        <w:rPr>
          <w:sz w:val="22"/>
          <w:szCs w:val="22"/>
          <w:lang w:val="en-US"/>
        </w:rPr>
        <w:t xml:space="preserve">. </w:t>
      </w:r>
      <w:r w:rsidR="007E2CE0" w:rsidRPr="007E2CE0">
        <w:rPr>
          <w:rFonts w:hint="eastAsia"/>
          <w:sz w:val="22"/>
          <w:szCs w:val="22"/>
          <w:lang w:val="en-US"/>
        </w:rPr>
        <w:t>D</w:t>
      </w:r>
      <w:r w:rsidR="007E2CE0" w:rsidRPr="00E139F9">
        <w:rPr>
          <w:sz w:val="22"/>
          <w:szCs w:val="22"/>
          <w:lang w:val="en-US"/>
        </w:rPr>
        <w:t xml:space="preserve">uring the </w:t>
      </w:r>
      <w:r w:rsidR="007E2CE0">
        <w:rPr>
          <w:sz w:val="22"/>
          <w:szCs w:val="22"/>
          <w:lang w:val="en-US"/>
        </w:rPr>
        <w:t xml:space="preserve">CQI </w:t>
      </w:r>
      <w:r w:rsidR="007E2CE0" w:rsidRPr="00E139F9">
        <w:rPr>
          <w:sz w:val="22"/>
          <w:szCs w:val="22"/>
          <w:lang w:val="en-US"/>
        </w:rPr>
        <w:t>test</w:t>
      </w:r>
      <w:r w:rsidR="007E2CE0">
        <w:rPr>
          <w:sz w:val="22"/>
          <w:szCs w:val="22"/>
          <w:lang w:val="en-US"/>
        </w:rPr>
        <w:t>, t</w:t>
      </w:r>
      <w:r w:rsidR="009D49A7">
        <w:rPr>
          <w:sz w:val="22"/>
          <w:szCs w:val="22"/>
          <w:lang w:val="en-US"/>
        </w:rPr>
        <w:t>here are t</w:t>
      </w:r>
      <w:r w:rsidR="009D49A7" w:rsidRPr="00E139F9">
        <w:rPr>
          <w:sz w:val="22"/>
          <w:szCs w:val="22"/>
          <w:lang w:val="en-US"/>
        </w:rPr>
        <w:t>wo sets of burst transmissions, each with distinct transmission power level and keeping the interference</w:t>
      </w:r>
      <w:r w:rsidR="009D49A7" w:rsidRPr="00E139F9">
        <w:rPr>
          <w:sz w:val="22"/>
          <w:szCs w:val="22"/>
          <w:lang w:val="en-US" w:eastAsia="zh-CN"/>
        </w:rPr>
        <w:t xml:space="preserve"> level constant.</w:t>
      </w:r>
      <w:r w:rsidR="009D49A7">
        <w:rPr>
          <w:sz w:val="22"/>
          <w:szCs w:val="22"/>
          <w:lang w:val="en-US" w:eastAsia="zh-CN"/>
        </w:rPr>
        <w:t xml:space="preserve"> </w:t>
      </w:r>
      <w:r w:rsidR="001155D0">
        <w:rPr>
          <w:sz w:val="22"/>
          <w:szCs w:val="22"/>
          <w:lang w:val="en-US" w:eastAsia="zh-CN"/>
        </w:rPr>
        <w:t>Besides, to pass the CQI test, UE should satisfy</w:t>
      </w:r>
      <w:r w:rsidR="001155D0">
        <w:rPr>
          <w:sz w:val="22"/>
          <w:szCs w:val="22"/>
          <w:lang w:val="en-US"/>
        </w:rPr>
        <w:t xml:space="preserve"> CQI d</w:t>
      </w:r>
      <w:r w:rsidR="00FD124B" w:rsidRPr="00FD124B">
        <w:rPr>
          <w:sz w:val="22"/>
          <w:szCs w:val="22"/>
          <w:lang w:val="en-US"/>
        </w:rPr>
        <w:t>istribution criterion and BLER criterion</w:t>
      </w:r>
      <w:r w:rsidR="00FD124B" w:rsidRPr="00FD124B">
        <w:rPr>
          <w:rFonts w:hint="eastAsia"/>
          <w:sz w:val="22"/>
          <w:szCs w:val="22"/>
          <w:lang w:val="en-US"/>
        </w:rPr>
        <w:t xml:space="preserve"> [2]</w:t>
      </w:r>
      <w:r w:rsidR="001155D0">
        <w:rPr>
          <w:sz w:val="22"/>
          <w:szCs w:val="22"/>
          <w:lang w:val="en-US"/>
        </w:rPr>
        <w:t>.</w:t>
      </w:r>
    </w:p>
    <w:p w14:paraId="7110385E" w14:textId="1F955837" w:rsidR="00205DC2" w:rsidRPr="00E868F1" w:rsidRDefault="0055597B" w:rsidP="000047C1">
      <w:pPr>
        <w:jc w:val="both"/>
        <w:rPr>
          <w:b/>
          <w:i/>
          <w:sz w:val="22"/>
          <w:szCs w:val="22"/>
          <w:lang w:val="en-US"/>
        </w:rPr>
      </w:pPr>
      <w:r w:rsidRPr="002C3FF2">
        <w:rPr>
          <w:b/>
          <w:i/>
          <w:sz w:val="22"/>
          <w:szCs w:val="22"/>
          <w:u w:val="single"/>
          <w:lang w:val="en-US"/>
        </w:rPr>
        <w:t xml:space="preserve">Proposal </w:t>
      </w:r>
      <w:r>
        <w:rPr>
          <w:b/>
          <w:i/>
          <w:sz w:val="22"/>
          <w:szCs w:val="22"/>
          <w:u w:val="single"/>
          <w:lang w:val="en-US"/>
        </w:rPr>
        <w:t>3</w:t>
      </w:r>
      <w:r w:rsidRPr="00FA5569">
        <w:rPr>
          <w:b/>
          <w:i/>
          <w:sz w:val="22"/>
          <w:szCs w:val="22"/>
          <w:lang w:val="en-US"/>
        </w:rPr>
        <w:t>:</w:t>
      </w:r>
      <w:r w:rsidR="005D39E8">
        <w:rPr>
          <w:b/>
          <w:i/>
          <w:sz w:val="22"/>
          <w:szCs w:val="22"/>
          <w:lang w:val="en-US"/>
        </w:rPr>
        <w:t xml:space="preserve"> </w:t>
      </w:r>
      <w:r w:rsidR="00783A18">
        <w:rPr>
          <w:sz w:val="22"/>
          <w:szCs w:val="22"/>
          <w:lang w:val="en-US" w:eastAsia="zh-CN"/>
        </w:rPr>
        <w:t>D</w:t>
      </w:r>
      <w:r w:rsidR="00783A18" w:rsidRPr="00E139F9">
        <w:rPr>
          <w:sz w:val="22"/>
          <w:szCs w:val="22"/>
          <w:lang w:val="en-US" w:eastAsia="zh-CN"/>
        </w:rPr>
        <w:t xml:space="preserve">uring the </w:t>
      </w:r>
      <w:r w:rsidR="00783A18">
        <w:rPr>
          <w:sz w:val="22"/>
          <w:szCs w:val="22"/>
          <w:lang w:val="en-US" w:eastAsia="zh-CN"/>
        </w:rPr>
        <w:t xml:space="preserve">CQI </w:t>
      </w:r>
      <w:r w:rsidR="00783A18" w:rsidRPr="00E139F9">
        <w:rPr>
          <w:sz w:val="22"/>
          <w:szCs w:val="22"/>
          <w:lang w:val="en-US" w:eastAsia="zh-CN"/>
        </w:rPr>
        <w:t>test</w:t>
      </w:r>
      <w:r w:rsidR="00783A18">
        <w:rPr>
          <w:sz w:val="22"/>
          <w:szCs w:val="22"/>
          <w:lang w:val="en-US"/>
        </w:rPr>
        <w:t>, t</w:t>
      </w:r>
      <w:r w:rsidR="005D39E8">
        <w:rPr>
          <w:sz w:val="22"/>
          <w:szCs w:val="22"/>
          <w:lang w:val="en-US"/>
        </w:rPr>
        <w:t xml:space="preserve">here are </w:t>
      </w:r>
      <w:r w:rsidR="005D39E8">
        <w:rPr>
          <w:sz w:val="22"/>
          <w:szCs w:val="22"/>
          <w:lang w:val="en-US" w:eastAsia="zh-CN"/>
        </w:rPr>
        <w:t>t</w:t>
      </w:r>
      <w:r w:rsidR="005D39E8" w:rsidRPr="00E139F9">
        <w:rPr>
          <w:sz w:val="22"/>
          <w:szCs w:val="22"/>
          <w:lang w:val="en-US" w:eastAsia="zh-CN"/>
        </w:rPr>
        <w:t>wo sets of burst transmissions, each with distinct transmission power level and keeping the interference level constant.</w:t>
      </w:r>
    </w:p>
    <w:p w14:paraId="3AC911B1" w14:textId="44A51015" w:rsidR="007E2B80" w:rsidRPr="005B3B36" w:rsidRDefault="00DB2D57"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4EB8795C" w14:textId="4BFB041C" w:rsidR="007E2B80" w:rsidRDefault="00137963" w:rsidP="00C53696">
      <w:pPr>
        <w:jc w:val="both"/>
        <w:rPr>
          <w:sz w:val="22"/>
          <w:szCs w:val="22"/>
        </w:rPr>
      </w:pPr>
      <w:r>
        <w:rPr>
          <w:sz w:val="22"/>
          <w:szCs w:val="22"/>
        </w:rPr>
        <w:t xml:space="preserve">We provide our views </w:t>
      </w:r>
      <w:r w:rsidR="008838C9">
        <w:rPr>
          <w:sz w:val="22"/>
          <w:szCs w:val="22"/>
        </w:rPr>
        <w:t xml:space="preserve">on </w:t>
      </w:r>
      <w:r w:rsidR="00A17FD0">
        <w:rPr>
          <w:sz w:val="22"/>
          <w:szCs w:val="22"/>
        </w:rPr>
        <w:t>CQI</w:t>
      </w:r>
      <w:r w:rsidRPr="00137963">
        <w:rPr>
          <w:sz w:val="22"/>
          <w:szCs w:val="22"/>
        </w:rPr>
        <w:t xml:space="preserve"> requirements</w:t>
      </w:r>
      <w:r w:rsidR="00F84D13">
        <w:rPr>
          <w:sz w:val="22"/>
          <w:szCs w:val="22"/>
        </w:rPr>
        <w:t xml:space="preserve"> for NR-U</w:t>
      </w:r>
      <w:r>
        <w:rPr>
          <w:sz w:val="22"/>
          <w:szCs w:val="22"/>
        </w:rPr>
        <w:t>. T</w:t>
      </w:r>
      <w:r w:rsidR="007E2B80" w:rsidRPr="007B23B0">
        <w:rPr>
          <w:sz w:val="22"/>
          <w:szCs w:val="22"/>
        </w:rPr>
        <w:t xml:space="preserve">he proposals are summarized </w:t>
      </w:r>
      <w:r w:rsidR="007E2B80">
        <w:rPr>
          <w:sz w:val="22"/>
          <w:szCs w:val="22"/>
        </w:rPr>
        <w:t xml:space="preserve">as </w:t>
      </w:r>
      <w:r w:rsidR="007E2B80" w:rsidRPr="007B23B0">
        <w:rPr>
          <w:sz w:val="22"/>
          <w:szCs w:val="22"/>
        </w:rPr>
        <w:t>below:</w:t>
      </w:r>
    </w:p>
    <w:p w14:paraId="4DD14EA0" w14:textId="77777777" w:rsidR="00295E91" w:rsidRDefault="00295E91" w:rsidP="00295E91">
      <w:pPr>
        <w:jc w:val="both"/>
        <w:rPr>
          <w:sz w:val="22"/>
          <w:szCs w:val="22"/>
          <w:lang w:val="en-US"/>
        </w:rPr>
      </w:pPr>
      <w:r w:rsidRPr="00295E91">
        <w:rPr>
          <w:b/>
          <w:i/>
          <w:sz w:val="22"/>
          <w:szCs w:val="22"/>
          <w:u w:val="single"/>
          <w:lang w:val="en-US"/>
        </w:rPr>
        <w:t>Proposal 1</w:t>
      </w:r>
      <w:r w:rsidRPr="00295E91">
        <w:rPr>
          <w:b/>
          <w:i/>
          <w:sz w:val="22"/>
          <w:szCs w:val="22"/>
          <w:lang w:val="en-US"/>
        </w:rPr>
        <w:t xml:space="preserve">: </w:t>
      </w:r>
      <w:r w:rsidRPr="00295E91">
        <w:rPr>
          <w:sz w:val="22"/>
          <w:szCs w:val="22"/>
          <w:lang w:val="en-US"/>
        </w:rPr>
        <w:t>Define CQI requirements only for UEs supporting optional capabilities related to CSI-RS validation.</w:t>
      </w:r>
    </w:p>
    <w:p w14:paraId="62F73E79" w14:textId="77777777" w:rsidR="00295E91" w:rsidRDefault="00295E91" w:rsidP="00295E91">
      <w:pPr>
        <w:jc w:val="both"/>
        <w:rPr>
          <w:sz w:val="22"/>
          <w:szCs w:val="22"/>
        </w:rPr>
      </w:pPr>
      <w:r w:rsidRPr="002C3FF2">
        <w:rPr>
          <w:b/>
          <w:i/>
          <w:sz w:val="22"/>
          <w:szCs w:val="22"/>
          <w:u w:val="single"/>
          <w:lang w:val="en-US"/>
        </w:rPr>
        <w:t xml:space="preserve">Proposal </w:t>
      </w:r>
      <w:r>
        <w:rPr>
          <w:b/>
          <w:i/>
          <w:sz w:val="22"/>
          <w:szCs w:val="22"/>
          <w:u w:val="single"/>
          <w:lang w:val="en-US"/>
        </w:rPr>
        <w:t>2</w:t>
      </w:r>
      <w:r w:rsidRPr="00E43A95">
        <w:rPr>
          <w:b/>
          <w:i/>
          <w:sz w:val="22"/>
          <w:szCs w:val="22"/>
          <w:lang w:val="en-US"/>
        </w:rPr>
        <w:t>:</w:t>
      </w:r>
      <w:r w:rsidRPr="00FA5569">
        <w:rPr>
          <w:b/>
          <w:i/>
          <w:sz w:val="22"/>
          <w:szCs w:val="22"/>
          <w:lang w:val="en-US"/>
        </w:rPr>
        <w:t xml:space="preserve"> </w:t>
      </w:r>
      <w:r w:rsidRPr="009747F7">
        <w:rPr>
          <w:sz w:val="22"/>
          <w:szCs w:val="22"/>
          <w:lang w:val="en-US" w:eastAsia="zh-CN"/>
        </w:rPr>
        <w:t xml:space="preserve">For </w:t>
      </w:r>
      <w:r>
        <w:rPr>
          <w:sz w:val="22"/>
          <w:szCs w:val="22"/>
          <w:lang w:val="en-US" w:eastAsia="zh-CN"/>
        </w:rPr>
        <w:t>the type of CSI reporting, we support periodic CSI with CSI-RS v</w:t>
      </w:r>
      <w:r w:rsidRPr="00E139F9">
        <w:rPr>
          <w:sz w:val="22"/>
          <w:szCs w:val="22"/>
          <w:lang w:val="en-US" w:eastAsia="zh-CN"/>
        </w:rPr>
        <w:t>alidation</w:t>
      </w:r>
      <w:r>
        <w:rPr>
          <w:sz w:val="22"/>
          <w:szCs w:val="22"/>
          <w:lang w:val="en-US" w:eastAsia="zh-CN"/>
        </w:rPr>
        <w:t>.</w:t>
      </w:r>
    </w:p>
    <w:p w14:paraId="59AD74E2" w14:textId="77777777" w:rsidR="004C5994" w:rsidRPr="004C5994" w:rsidRDefault="004C5994" w:rsidP="004C5994">
      <w:pPr>
        <w:jc w:val="both"/>
        <w:rPr>
          <w:b/>
          <w:i/>
          <w:sz w:val="22"/>
          <w:szCs w:val="22"/>
          <w:lang w:val="en-US"/>
        </w:rPr>
      </w:pPr>
      <w:r w:rsidRPr="004C5994">
        <w:rPr>
          <w:b/>
          <w:i/>
          <w:sz w:val="22"/>
          <w:szCs w:val="22"/>
          <w:u w:val="single"/>
          <w:lang w:val="en-US"/>
        </w:rPr>
        <w:t>Proposal 3</w:t>
      </w:r>
      <w:r w:rsidRPr="004C5994">
        <w:rPr>
          <w:b/>
          <w:i/>
          <w:sz w:val="22"/>
          <w:szCs w:val="22"/>
          <w:lang w:val="en-US"/>
        </w:rPr>
        <w:t xml:space="preserve">: </w:t>
      </w:r>
      <w:r w:rsidRPr="004C5994">
        <w:rPr>
          <w:sz w:val="22"/>
          <w:szCs w:val="22"/>
          <w:lang w:val="en-US" w:eastAsia="zh-CN"/>
        </w:rPr>
        <w:t>During the CQI test</w:t>
      </w:r>
      <w:r w:rsidRPr="004C5994">
        <w:rPr>
          <w:sz w:val="22"/>
          <w:szCs w:val="22"/>
          <w:lang w:val="en-US"/>
        </w:rPr>
        <w:t xml:space="preserve">, there are </w:t>
      </w:r>
      <w:r w:rsidRPr="004C5994">
        <w:rPr>
          <w:sz w:val="22"/>
          <w:szCs w:val="22"/>
          <w:lang w:val="en-US" w:eastAsia="zh-CN"/>
        </w:rPr>
        <w:t>two sets of burst transmissions, each with distinct transmission power level and keeping the interference level constant.</w:t>
      </w:r>
    </w:p>
    <w:p w14:paraId="64D3E7FC" w14:textId="77777777" w:rsidR="007E2B80" w:rsidRDefault="007E2B80" w:rsidP="007E2B8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264FB7C1" w14:textId="77777777" w:rsidR="00E43A95" w:rsidRDefault="00E9204E" w:rsidP="00E43A95">
      <w:pPr>
        <w:numPr>
          <w:ilvl w:val="0"/>
          <w:numId w:val="8"/>
        </w:numPr>
        <w:jc w:val="both"/>
        <w:rPr>
          <w:sz w:val="22"/>
          <w:szCs w:val="22"/>
          <w:lang w:eastAsia="zh-CN"/>
        </w:rPr>
      </w:pPr>
      <w:r w:rsidRPr="00E9204E">
        <w:rPr>
          <w:sz w:val="22"/>
          <w:szCs w:val="22"/>
        </w:rPr>
        <w:t>R4-2103987</w:t>
      </w:r>
      <w:r w:rsidR="007E2B80">
        <w:rPr>
          <w:sz w:val="22"/>
          <w:szCs w:val="22"/>
        </w:rPr>
        <w:t>,</w:t>
      </w:r>
      <w:r w:rsidR="007E2B80" w:rsidRPr="00510321">
        <w:rPr>
          <w:sz w:val="22"/>
          <w:szCs w:val="22"/>
        </w:rPr>
        <w:t xml:space="preserve"> </w:t>
      </w:r>
      <w:r w:rsidR="007E2B80">
        <w:rPr>
          <w:sz w:val="22"/>
          <w:szCs w:val="22"/>
        </w:rPr>
        <w:t>“</w:t>
      </w:r>
      <w:r w:rsidR="002101FD" w:rsidRPr="002101FD">
        <w:rPr>
          <w:sz w:val="22"/>
          <w:szCs w:val="22"/>
        </w:rPr>
        <w:t>Way Forward on NR-U UE demodulation requirements</w:t>
      </w:r>
      <w:r w:rsidR="007E2B80">
        <w:rPr>
          <w:sz w:val="22"/>
          <w:szCs w:val="22"/>
        </w:rPr>
        <w:t>”</w:t>
      </w:r>
      <w:r w:rsidR="007E2B80" w:rsidRPr="001D157B">
        <w:rPr>
          <w:rFonts w:eastAsiaTheme="minorEastAsia"/>
          <w:sz w:val="22"/>
          <w:szCs w:val="22"/>
          <w:lang w:eastAsia="zh-CN"/>
        </w:rPr>
        <w:t xml:space="preserve">, </w:t>
      </w:r>
      <w:r w:rsidR="001C29D2">
        <w:rPr>
          <w:rFonts w:eastAsiaTheme="minorEastAsia"/>
          <w:sz w:val="22"/>
          <w:szCs w:val="22"/>
          <w:lang w:eastAsia="zh-CN"/>
        </w:rPr>
        <w:t>Qualcomm</w:t>
      </w:r>
    </w:p>
    <w:p w14:paraId="0C85AC0A" w14:textId="5228A622" w:rsidR="00821C9C" w:rsidRPr="00E43A95" w:rsidRDefault="00E43A95" w:rsidP="00E43A95">
      <w:pPr>
        <w:numPr>
          <w:ilvl w:val="0"/>
          <w:numId w:val="8"/>
        </w:numPr>
        <w:jc w:val="both"/>
        <w:rPr>
          <w:sz w:val="22"/>
          <w:szCs w:val="22"/>
          <w:lang w:eastAsia="zh-CN"/>
        </w:rPr>
      </w:pPr>
      <w:r w:rsidRPr="00E43A95">
        <w:rPr>
          <w:sz w:val="22"/>
          <w:szCs w:val="22"/>
        </w:rPr>
        <w:t>R4-2101345</w:t>
      </w:r>
      <w:r>
        <w:rPr>
          <w:sz w:val="22"/>
          <w:szCs w:val="22"/>
        </w:rPr>
        <w:t>, “</w:t>
      </w:r>
      <w:r w:rsidRPr="00E43A95">
        <w:rPr>
          <w:sz w:val="22"/>
          <w:szCs w:val="22"/>
        </w:rPr>
        <w:t>Discussions on NR-U CSI requirements</w:t>
      </w:r>
      <w:r>
        <w:rPr>
          <w:sz w:val="22"/>
          <w:szCs w:val="22"/>
        </w:rPr>
        <w:t>”, Huawei</w:t>
      </w:r>
    </w:p>
    <w:p w14:paraId="031E16C9" w14:textId="77777777" w:rsidR="00545A9B" w:rsidRPr="00292469" w:rsidRDefault="00545A9B" w:rsidP="00545A9B">
      <w:pPr>
        <w:ind w:left="420"/>
        <w:jc w:val="both"/>
        <w:rPr>
          <w:sz w:val="22"/>
          <w:szCs w:val="22"/>
          <w:lang w:eastAsia="zh-CN"/>
        </w:rPr>
      </w:pPr>
    </w:p>
    <w:p w14:paraId="32B4308E" w14:textId="77777777" w:rsidR="00C45FBA" w:rsidRPr="007E2B80" w:rsidRDefault="00C45FBA" w:rsidP="007E2B80"/>
    <w:sectPr w:rsidR="00C45FBA" w:rsidRPr="007E2B8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31678D" w14:textId="77777777" w:rsidR="003D5668" w:rsidRDefault="003D5668" w:rsidP="00083046">
      <w:r>
        <w:separator/>
      </w:r>
    </w:p>
  </w:endnote>
  <w:endnote w:type="continuationSeparator" w:id="0">
    <w:p w14:paraId="19B819EC" w14:textId="77777777" w:rsidR="003D5668" w:rsidRDefault="003D566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A6882" w14:textId="77777777" w:rsidR="003D5668" w:rsidRDefault="003D5668" w:rsidP="00083046">
      <w:r>
        <w:separator/>
      </w:r>
    </w:p>
  </w:footnote>
  <w:footnote w:type="continuationSeparator" w:id="0">
    <w:p w14:paraId="57E22F62" w14:textId="77777777" w:rsidR="003D5668" w:rsidRDefault="003D5668"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32F222AF"/>
    <w:multiLevelType w:val="hybridMultilevel"/>
    <w:tmpl w:val="931E5B20"/>
    <w:lvl w:ilvl="0" w:tplc="59FEEBBA">
      <w:start w:val="1"/>
      <w:numFmt w:val="bullet"/>
      <w:lvlText w:val="•"/>
      <w:lvlJc w:val="left"/>
      <w:pPr>
        <w:tabs>
          <w:tab w:val="num" w:pos="720"/>
        </w:tabs>
        <w:ind w:left="720" w:hanging="360"/>
      </w:pPr>
      <w:rPr>
        <w:rFonts w:ascii="Arial" w:hAnsi="Arial" w:hint="default"/>
      </w:rPr>
    </w:lvl>
    <w:lvl w:ilvl="1" w:tplc="F4DEA466">
      <w:start w:val="1"/>
      <w:numFmt w:val="bullet"/>
      <w:lvlText w:val="•"/>
      <w:lvlJc w:val="left"/>
      <w:pPr>
        <w:tabs>
          <w:tab w:val="num" w:pos="1440"/>
        </w:tabs>
        <w:ind w:left="1440" w:hanging="360"/>
      </w:pPr>
      <w:rPr>
        <w:rFonts w:ascii="Arial" w:hAnsi="Arial" w:hint="default"/>
      </w:rPr>
    </w:lvl>
    <w:lvl w:ilvl="2" w:tplc="4CA60FD6" w:tentative="1">
      <w:start w:val="1"/>
      <w:numFmt w:val="bullet"/>
      <w:lvlText w:val="•"/>
      <w:lvlJc w:val="left"/>
      <w:pPr>
        <w:tabs>
          <w:tab w:val="num" w:pos="2160"/>
        </w:tabs>
        <w:ind w:left="2160" w:hanging="360"/>
      </w:pPr>
      <w:rPr>
        <w:rFonts w:ascii="Arial" w:hAnsi="Arial" w:hint="default"/>
      </w:rPr>
    </w:lvl>
    <w:lvl w:ilvl="3" w:tplc="00C60760" w:tentative="1">
      <w:start w:val="1"/>
      <w:numFmt w:val="bullet"/>
      <w:lvlText w:val="•"/>
      <w:lvlJc w:val="left"/>
      <w:pPr>
        <w:tabs>
          <w:tab w:val="num" w:pos="2880"/>
        </w:tabs>
        <w:ind w:left="2880" w:hanging="360"/>
      </w:pPr>
      <w:rPr>
        <w:rFonts w:ascii="Arial" w:hAnsi="Arial" w:hint="default"/>
      </w:rPr>
    </w:lvl>
    <w:lvl w:ilvl="4" w:tplc="2E9EBF26" w:tentative="1">
      <w:start w:val="1"/>
      <w:numFmt w:val="bullet"/>
      <w:lvlText w:val="•"/>
      <w:lvlJc w:val="left"/>
      <w:pPr>
        <w:tabs>
          <w:tab w:val="num" w:pos="3600"/>
        </w:tabs>
        <w:ind w:left="3600" w:hanging="360"/>
      </w:pPr>
      <w:rPr>
        <w:rFonts w:ascii="Arial" w:hAnsi="Arial" w:hint="default"/>
      </w:rPr>
    </w:lvl>
    <w:lvl w:ilvl="5" w:tplc="BF3CE468" w:tentative="1">
      <w:start w:val="1"/>
      <w:numFmt w:val="bullet"/>
      <w:lvlText w:val="•"/>
      <w:lvlJc w:val="left"/>
      <w:pPr>
        <w:tabs>
          <w:tab w:val="num" w:pos="4320"/>
        </w:tabs>
        <w:ind w:left="4320" w:hanging="360"/>
      </w:pPr>
      <w:rPr>
        <w:rFonts w:ascii="Arial" w:hAnsi="Arial" w:hint="default"/>
      </w:rPr>
    </w:lvl>
    <w:lvl w:ilvl="6" w:tplc="25161128" w:tentative="1">
      <w:start w:val="1"/>
      <w:numFmt w:val="bullet"/>
      <w:lvlText w:val="•"/>
      <w:lvlJc w:val="left"/>
      <w:pPr>
        <w:tabs>
          <w:tab w:val="num" w:pos="5040"/>
        </w:tabs>
        <w:ind w:left="5040" w:hanging="360"/>
      </w:pPr>
      <w:rPr>
        <w:rFonts w:ascii="Arial" w:hAnsi="Arial" w:hint="default"/>
      </w:rPr>
    </w:lvl>
    <w:lvl w:ilvl="7" w:tplc="7242B2C8" w:tentative="1">
      <w:start w:val="1"/>
      <w:numFmt w:val="bullet"/>
      <w:lvlText w:val="•"/>
      <w:lvlJc w:val="left"/>
      <w:pPr>
        <w:tabs>
          <w:tab w:val="num" w:pos="5760"/>
        </w:tabs>
        <w:ind w:left="5760" w:hanging="360"/>
      </w:pPr>
      <w:rPr>
        <w:rFonts w:ascii="Arial" w:hAnsi="Arial" w:hint="default"/>
      </w:rPr>
    </w:lvl>
    <w:lvl w:ilvl="8" w:tplc="3A1E20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D57F95"/>
    <w:multiLevelType w:val="hybridMultilevel"/>
    <w:tmpl w:val="A8C88E2C"/>
    <w:lvl w:ilvl="0" w:tplc="9F9E0EFC">
      <w:start w:val="1"/>
      <w:numFmt w:val="bullet"/>
      <w:lvlText w:val="•"/>
      <w:lvlJc w:val="left"/>
      <w:pPr>
        <w:tabs>
          <w:tab w:val="num" w:pos="720"/>
        </w:tabs>
        <w:ind w:left="720" w:hanging="360"/>
      </w:pPr>
      <w:rPr>
        <w:rFonts w:ascii="Arial" w:hAnsi="Arial" w:hint="default"/>
      </w:rPr>
    </w:lvl>
    <w:lvl w:ilvl="1" w:tplc="606EF86A">
      <w:start w:val="1"/>
      <w:numFmt w:val="bullet"/>
      <w:lvlText w:val="•"/>
      <w:lvlJc w:val="left"/>
      <w:pPr>
        <w:tabs>
          <w:tab w:val="num" w:pos="1440"/>
        </w:tabs>
        <w:ind w:left="1440" w:hanging="360"/>
      </w:pPr>
      <w:rPr>
        <w:rFonts w:ascii="Arial" w:hAnsi="Arial" w:hint="default"/>
      </w:rPr>
    </w:lvl>
    <w:lvl w:ilvl="2" w:tplc="885A710C" w:tentative="1">
      <w:start w:val="1"/>
      <w:numFmt w:val="bullet"/>
      <w:lvlText w:val="•"/>
      <w:lvlJc w:val="left"/>
      <w:pPr>
        <w:tabs>
          <w:tab w:val="num" w:pos="2160"/>
        </w:tabs>
        <w:ind w:left="2160" w:hanging="360"/>
      </w:pPr>
      <w:rPr>
        <w:rFonts w:ascii="Arial" w:hAnsi="Arial" w:hint="default"/>
      </w:rPr>
    </w:lvl>
    <w:lvl w:ilvl="3" w:tplc="7A6AA1BA" w:tentative="1">
      <w:start w:val="1"/>
      <w:numFmt w:val="bullet"/>
      <w:lvlText w:val="•"/>
      <w:lvlJc w:val="left"/>
      <w:pPr>
        <w:tabs>
          <w:tab w:val="num" w:pos="2880"/>
        </w:tabs>
        <w:ind w:left="2880" w:hanging="360"/>
      </w:pPr>
      <w:rPr>
        <w:rFonts w:ascii="Arial" w:hAnsi="Arial" w:hint="default"/>
      </w:rPr>
    </w:lvl>
    <w:lvl w:ilvl="4" w:tplc="0F1CE80C" w:tentative="1">
      <w:start w:val="1"/>
      <w:numFmt w:val="bullet"/>
      <w:lvlText w:val="•"/>
      <w:lvlJc w:val="left"/>
      <w:pPr>
        <w:tabs>
          <w:tab w:val="num" w:pos="3600"/>
        </w:tabs>
        <w:ind w:left="3600" w:hanging="360"/>
      </w:pPr>
      <w:rPr>
        <w:rFonts w:ascii="Arial" w:hAnsi="Arial" w:hint="default"/>
      </w:rPr>
    </w:lvl>
    <w:lvl w:ilvl="5" w:tplc="C124005A" w:tentative="1">
      <w:start w:val="1"/>
      <w:numFmt w:val="bullet"/>
      <w:lvlText w:val="•"/>
      <w:lvlJc w:val="left"/>
      <w:pPr>
        <w:tabs>
          <w:tab w:val="num" w:pos="4320"/>
        </w:tabs>
        <w:ind w:left="4320" w:hanging="360"/>
      </w:pPr>
      <w:rPr>
        <w:rFonts w:ascii="Arial" w:hAnsi="Arial" w:hint="default"/>
      </w:rPr>
    </w:lvl>
    <w:lvl w:ilvl="6" w:tplc="B45496EC" w:tentative="1">
      <w:start w:val="1"/>
      <w:numFmt w:val="bullet"/>
      <w:lvlText w:val="•"/>
      <w:lvlJc w:val="left"/>
      <w:pPr>
        <w:tabs>
          <w:tab w:val="num" w:pos="5040"/>
        </w:tabs>
        <w:ind w:left="5040" w:hanging="360"/>
      </w:pPr>
      <w:rPr>
        <w:rFonts w:ascii="Arial" w:hAnsi="Arial" w:hint="default"/>
      </w:rPr>
    </w:lvl>
    <w:lvl w:ilvl="7" w:tplc="6964A744" w:tentative="1">
      <w:start w:val="1"/>
      <w:numFmt w:val="bullet"/>
      <w:lvlText w:val="•"/>
      <w:lvlJc w:val="left"/>
      <w:pPr>
        <w:tabs>
          <w:tab w:val="num" w:pos="5760"/>
        </w:tabs>
        <w:ind w:left="5760" w:hanging="360"/>
      </w:pPr>
      <w:rPr>
        <w:rFonts w:ascii="Arial" w:hAnsi="Arial" w:hint="default"/>
      </w:rPr>
    </w:lvl>
    <w:lvl w:ilvl="8" w:tplc="81FC2E5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E593462"/>
    <w:multiLevelType w:val="hybridMultilevel"/>
    <w:tmpl w:val="35242D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8E0A0E"/>
    <w:multiLevelType w:val="hybridMultilevel"/>
    <w:tmpl w:val="3EAA5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6"/>
  </w:num>
  <w:num w:numId="4">
    <w:abstractNumId w:val="24"/>
  </w:num>
  <w:num w:numId="5">
    <w:abstractNumId w:val="27"/>
  </w:num>
  <w:num w:numId="6">
    <w:abstractNumId w:val="23"/>
  </w:num>
  <w:num w:numId="7">
    <w:abstractNumId w:val="12"/>
  </w:num>
  <w:num w:numId="8">
    <w:abstractNumId w:val="10"/>
  </w:num>
  <w:num w:numId="9">
    <w:abstractNumId w:val="0"/>
  </w:num>
  <w:num w:numId="10">
    <w:abstractNumId w:val="26"/>
  </w:num>
  <w:num w:numId="11">
    <w:abstractNumId w:val="14"/>
  </w:num>
  <w:num w:numId="12">
    <w:abstractNumId w:val="25"/>
  </w:num>
  <w:num w:numId="13">
    <w:abstractNumId w:val="15"/>
  </w:num>
  <w:num w:numId="14">
    <w:abstractNumId w:val="4"/>
  </w:num>
  <w:num w:numId="15">
    <w:abstractNumId w:val="19"/>
  </w:num>
  <w:num w:numId="16">
    <w:abstractNumId w:val="18"/>
  </w:num>
  <w:num w:numId="17">
    <w:abstractNumId w:val="21"/>
  </w:num>
  <w:num w:numId="18">
    <w:abstractNumId w:val="17"/>
  </w:num>
  <w:num w:numId="19">
    <w:abstractNumId w:val="9"/>
  </w:num>
  <w:num w:numId="20">
    <w:abstractNumId w:val="8"/>
  </w:num>
  <w:num w:numId="21">
    <w:abstractNumId w:val="11"/>
  </w:num>
  <w:num w:numId="22">
    <w:abstractNumId w:val="13"/>
  </w:num>
  <w:num w:numId="23">
    <w:abstractNumId w:val="3"/>
  </w:num>
  <w:num w:numId="24">
    <w:abstractNumId w:val="22"/>
  </w:num>
  <w:num w:numId="25">
    <w:abstractNumId w:val="2"/>
  </w:num>
  <w:num w:numId="26">
    <w:abstractNumId w:val="6"/>
  </w:num>
  <w:num w:numId="27">
    <w:abstractNumId w:val="7"/>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54A2"/>
    <w:rsid w:val="0001676E"/>
    <w:rsid w:val="000167DF"/>
    <w:rsid w:val="0001695D"/>
    <w:rsid w:val="00016BC7"/>
    <w:rsid w:val="000172F4"/>
    <w:rsid w:val="000205AD"/>
    <w:rsid w:val="000210FF"/>
    <w:rsid w:val="000214D8"/>
    <w:rsid w:val="0002165E"/>
    <w:rsid w:val="00021CA4"/>
    <w:rsid w:val="00022194"/>
    <w:rsid w:val="0002226C"/>
    <w:rsid w:val="000224F8"/>
    <w:rsid w:val="00022677"/>
    <w:rsid w:val="00022C4C"/>
    <w:rsid w:val="00022E33"/>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2F09"/>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89E"/>
    <w:rsid w:val="00063AB0"/>
    <w:rsid w:val="00063AC6"/>
    <w:rsid w:val="00063C03"/>
    <w:rsid w:val="00063DBB"/>
    <w:rsid w:val="00063F1D"/>
    <w:rsid w:val="00065630"/>
    <w:rsid w:val="00065C00"/>
    <w:rsid w:val="0006699D"/>
    <w:rsid w:val="000669B7"/>
    <w:rsid w:val="000673BF"/>
    <w:rsid w:val="00070B29"/>
    <w:rsid w:val="00070E04"/>
    <w:rsid w:val="0007119C"/>
    <w:rsid w:val="00071F1E"/>
    <w:rsid w:val="00072086"/>
    <w:rsid w:val="000720DC"/>
    <w:rsid w:val="00072453"/>
    <w:rsid w:val="00072518"/>
    <w:rsid w:val="0007275B"/>
    <w:rsid w:val="00072C1F"/>
    <w:rsid w:val="00073C42"/>
    <w:rsid w:val="00073E25"/>
    <w:rsid w:val="000755B5"/>
    <w:rsid w:val="0007650C"/>
    <w:rsid w:val="00076600"/>
    <w:rsid w:val="00076C44"/>
    <w:rsid w:val="00076FF5"/>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6FD8"/>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5D0"/>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1F3"/>
    <w:rsid w:val="0013697A"/>
    <w:rsid w:val="00136E4B"/>
    <w:rsid w:val="00137048"/>
    <w:rsid w:val="00137383"/>
    <w:rsid w:val="00137963"/>
    <w:rsid w:val="001379DE"/>
    <w:rsid w:val="00137DF2"/>
    <w:rsid w:val="00137ED4"/>
    <w:rsid w:val="00137F82"/>
    <w:rsid w:val="0014063F"/>
    <w:rsid w:val="001408CD"/>
    <w:rsid w:val="00140E28"/>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E6"/>
    <w:rsid w:val="001471E4"/>
    <w:rsid w:val="001472C1"/>
    <w:rsid w:val="001472C8"/>
    <w:rsid w:val="00147305"/>
    <w:rsid w:val="00147488"/>
    <w:rsid w:val="00147ACB"/>
    <w:rsid w:val="00147AFB"/>
    <w:rsid w:val="001501A4"/>
    <w:rsid w:val="001503B7"/>
    <w:rsid w:val="0015141B"/>
    <w:rsid w:val="00151B1F"/>
    <w:rsid w:val="001535A8"/>
    <w:rsid w:val="0015388F"/>
    <w:rsid w:val="00153AA2"/>
    <w:rsid w:val="0015445A"/>
    <w:rsid w:val="0015468D"/>
    <w:rsid w:val="00155943"/>
    <w:rsid w:val="00155F30"/>
    <w:rsid w:val="0015641E"/>
    <w:rsid w:val="001564F6"/>
    <w:rsid w:val="0015708C"/>
    <w:rsid w:val="0015724A"/>
    <w:rsid w:val="00157C42"/>
    <w:rsid w:val="00161812"/>
    <w:rsid w:val="0016182F"/>
    <w:rsid w:val="001618AA"/>
    <w:rsid w:val="00162169"/>
    <w:rsid w:val="00162392"/>
    <w:rsid w:val="001626B1"/>
    <w:rsid w:val="001627E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FC1"/>
    <w:rsid w:val="001850D6"/>
    <w:rsid w:val="001854A9"/>
    <w:rsid w:val="001866C3"/>
    <w:rsid w:val="00186866"/>
    <w:rsid w:val="0018790D"/>
    <w:rsid w:val="00187B8C"/>
    <w:rsid w:val="00187DAE"/>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5A8E"/>
    <w:rsid w:val="001B620C"/>
    <w:rsid w:val="001B65D6"/>
    <w:rsid w:val="001B6672"/>
    <w:rsid w:val="001B6E7C"/>
    <w:rsid w:val="001B73F7"/>
    <w:rsid w:val="001B7B32"/>
    <w:rsid w:val="001B7B86"/>
    <w:rsid w:val="001C011D"/>
    <w:rsid w:val="001C0292"/>
    <w:rsid w:val="001C06AA"/>
    <w:rsid w:val="001C0DEF"/>
    <w:rsid w:val="001C186D"/>
    <w:rsid w:val="001C1E17"/>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254"/>
    <w:rsid w:val="001D157B"/>
    <w:rsid w:val="001D197B"/>
    <w:rsid w:val="001D1C47"/>
    <w:rsid w:val="001D1EFF"/>
    <w:rsid w:val="001D2861"/>
    <w:rsid w:val="001D4091"/>
    <w:rsid w:val="001D4857"/>
    <w:rsid w:val="001D518C"/>
    <w:rsid w:val="001D524E"/>
    <w:rsid w:val="001D52DF"/>
    <w:rsid w:val="001D54D5"/>
    <w:rsid w:val="001D5881"/>
    <w:rsid w:val="001D61B8"/>
    <w:rsid w:val="001D6600"/>
    <w:rsid w:val="001D68D9"/>
    <w:rsid w:val="001D6AD8"/>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5210"/>
    <w:rsid w:val="001E53D6"/>
    <w:rsid w:val="001E5FC9"/>
    <w:rsid w:val="001E62F2"/>
    <w:rsid w:val="001E6624"/>
    <w:rsid w:val="001E6796"/>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961"/>
    <w:rsid w:val="001F3BD8"/>
    <w:rsid w:val="001F3D08"/>
    <w:rsid w:val="001F4519"/>
    <w:rsid w:val="001F5199"/>
    <w:rsid w:val="001F5218"/>
    <w:rsid w:val="001F5EDC"/>
    <w:rsid w:val="001F6F91"/>
    <w:rsid w:val="001F7C2B"/>
    <w:rsid w:val="001F7C8A"/>
    <w:rsid w:val="00200066"/>
    <w:rsid w:val="0020023B"/>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DC2"/>
    <w:rsid w:val="00205DF1"/>
    <w:rsid w:val="00205F4A"/>
    <w:rsid w:val="00206867"/>
    <w:rsid w:val="00207168"/>
    <w:rsid w:val="00207603"/>
    <w:rsid w:val="00210104"/>
    <w:rsid w:val="002101FD"/>
    <w:rsid w:val="0021034B"/>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798"/>
    <w:rsid w:val="002428B8"/>
    <w:rsid w:val="00242921"/>
    <w:rsid w:val="00243E32"/>
    <w:rsid w:val="00244879"/>
    <w:rsid w:val="00244EF2"/>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074E"/>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5E91"/>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3FF2"/>
    <w:rsid w:val="002C4101"/>
    <w:rsid w:val="002C44A0"/>
    <w:rsid w:val="002C46A5"/>
    <w:rsid w:val="002C4A7E"/>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11B9"/>
    <w:rsid w:val="002E12E2"/>
    <w:rsid w:val="002E16C5"/>
    <w:rsid w:val="002E1950"/>
    <w:rsid w:val="002E2C90"/>
    <w:rsid w:val="002E2CB4"/>
    <w:rsid w:val="002E2EEF"/>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ECF"/>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3CD"/>
    <w:rsid w:val="0032250F"/>
    <w:rsid w:val="0032266E"/>
    <w:rsid w:val="00323455"/>
    <w:rsid w:val="003237AF"/>
    <w:rsid w:val="00323BA0"/>
    <w:rsid w:val="00323E63"/>
    <w:rsid w:val="00324460"/>
    <w:rsid w:val="00324525"/>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14C1"/>
    <w:rsid w:val="0037171A"/>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B0031"/>
    <w:rsid w:val="003B02B2"/>
    <w:rsid w:val="003B0AC6"/>
    <w:rsid w:val="003B1E3E"/>
    <w:rsid w:val="003B2CFD"/>
    <w:rsid w:val="003B33FB"/>
    <w:rsid w:val="003B3A03"/>
    <w:rsid w:val="003B4812"/>
    <w:rsid w:val="003B486C"/>
    <w:rsid w:val="003B4F37"/>
    <w:rsid w:val="003B55C8"/>
    <w:rsid w:val="003B6137"/>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4D5A"/>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668"/>
    <w:rsid w:val="003D577E"/>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1D1"/>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3BDD"/>
    <w:rsid w:val="003F48AA"/>
    <w:rsid w:val="003F4981"/>
    <w:rsid w:val="003F49D5"/>
    <w:rsid w:val="003F4D6D"/>
    <w:rsid w:val="003F4E14"/>
    <w:rsid w:val="003F540A"/>
    <w:rsid w:val="003F5E49"/>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F9"/>
    <w:rsid w:val="004176F1"/>
    <w:rsid w:val="00417D61"/>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6FD"/>
    <w:rsid w:val="00455E7A"/>
    <w:rsid w:val="00456398"/>
    <w:rsid w:val="00456447"/>
    <w:rsid w:val="004567CE"/>
    <w:rsid w:val="00456E98"/>
    <w:rsid w:val="00457284"/>
    <w:rsid w:val="004579A1"/>
    <w:rsid w:val="00457A8B"/>
    <w:rsid w:val="004608CC"/>
    <w:rsid w:val="0046093C"/>
    <w:rsid w:val="00460B1A"/>
    <w:rsid w:val="00461C28"/>
    <w:rsid w:val="00461DC9"/>
    <w:rsid w:val="00461E53"/>
    <w:rsid w:val="00461F2D"/>
    <w:rsid w:val="0046231E"/>
    <w:rsid w:val="004624A3"/>
    <w:rsid w:val="004637E0"/>
    <w:rsid w:val="004647AA"/>
    <w:rsid w:val="00465874"/>
    <w:rsid w:val="00465880"/>
    <w:rsid w:val="00465AEC"/>
    <w:rsid w:val="00466263"/>
    <w:rsid w:val="00466532"/>
    <w:rsid w:val="0046666D"/>
    <w:rsid w:val="00466792"/>
    <w:rsid w:val="0046687D"/>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D20"/>
    <w:rsid w:val="00484397"/>
    <w:rsid w:val="004849F1"/>
    <w:rsid w:val="00484F59"/>
    <w:rsid w:val="00485376"/>
    <w:rsid w:val="0048553E"/>
    <w:rsid w:val="0048570F"/>
    <w:rsid w:val="0048577F"/>
    <w:rsid w:val="00485EC0"/>
    <w:rsid w:val="00485F01"/>
    <w:rsid w:val="00485F12"/>
    <w:rsid w:val="00485FF9"/>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407C"/>
    <w:rsid w:val="004C42B4"/>
    <w:rsid w:val="004C4315"/>
    <w:rsid w:val="004C48A5"/>
    <w:rsid w:val="004C4FBB"/>
    <w:rsid w:val="004C54CF"/>
    <w:rsid w:val="004C5994"/>
    <w:rsid w:val="004C5C98"/>
    <w:rsid w:val="004C5D06"/>
    <w:rsid w:val="004C61B3"/>
    <w:rsid w:val="004C657C"/>
    <w:rsid w:val="004C7D14"/>
    <w:rsid w:val="004D026D"/>
    <w:rsid w:val="004D0402"/>
    <w:rsid w:val="004D108A"/>
    <w:rsid w:val="004D159C"/>
    <w:rsid w:val="004D1954"/>
    <w:rsid w:val="004D1EEB"/>
    <w:rsid w:val="004D22D8"/>
    <w:rsid w:val="004D306C"/>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614"/>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7F5"/>
    <w:rsid w:val="0052348B"/>
    <w:rsid w:val="00524A2F"/>
    <w:rsid w:val="00524ECD"/>
    <w:rsid w:val="005251BE"/>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3AF5"/>
    <w:rsid w:val="00554665"/>
    <w:rsid w:val="0055597B"/>
    <w:rsid w:val="00555A1A"/>
    <w:rsid w:val="00555F2F"/>
    <w:rsid w:val="00556579"/>
    <w:rsid w:val="00556926"/>
    <w:rsid w:val="00556CAB"/>
    <w:rsid w:val="0055712D"/>
    <w:rsid w:val="00557179"/>
    <w:rsid w:val="00557290"/>
    <w:rsid w:val="00557F56"/>
    <w:rsid w:val="005607B5"/>
    <w:rsid w:val="00561825"/>
    <w:rsid w:val="00561E70"/>
    <w:rsid w:val="00561F6F"/>
    <w:rsid w:val="00562A7C"/>
    <w:rsid w:val="00564568"/>
    <w:rsid w:val="00565823"/>
    <w:rsid w:val="00565D98"/>
    <w:rsid w:val="00565F55"/>
    <w:rsid w:val="00567119"/>
    <w:rsid w:val="005672F4"/>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BF2"/>
    <w:rsid w:val="005863FB"/>
    <w:rsid w:val="00586664"/>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5915"/>
    <w:rsid w:val="005B5A7B"/>
    <w:rsid w:val="005B5C71"/>
    <w:rsid w:val="005B6666"/>
    <w:rsid w:val="005B754E"/>
    <w:rsid w:val="005B770A"/>
    <w:rsid w:val="005B7B5F"/>
    <w:rsid w:val="005C105E"/>
    <w:rsid w:val="005C1174"/>
    <w:rsid w:val="005C1175"/>
    <w:rsid w:val="005C14AD"/>
    <w:rsid w:val="005C1516"/>
    <w:rsid w:val="005C1740"/>
    <w:rsid w:val="005C1871"/>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C6E"/>
    <w:rsid w:val="005D0D8C"/>
    <w:rsid w:val="005D0EB6"/>
    <w:rsid w:val="005D134D"/>
    <w:rsid w:val="005D1C95"/>
    <w:rsid w:val="005D25B5"/>
    <w:rsid w:val="005D2941"/>
    <w:rsid w:val="005D2E6F"/>
    <w:rsid w:val="005D2F66"/>
    <w:rsid w:val="005D37AB"/>
    <w:rsid w:val="005D39E8"/>
    <w:rsid w:val="005D3C4F"/>
    <w:rsid w:val="005D3D68"/>
    <w:rsid w:val="005D3F01"/>
    <w:rsid w:val="005D4008"/>
    <w:rsid w:val="005D407E"/>
    <w:rsid w:val="005D46FD"/>
    <w:rsid w:val="005D4C9E"/>
    <w:rsid w:val="005D4D64"/>
    <w:rsid w:val="005D545E"/>
    <w:rsid w:val="005D547F"/>
    <w:rsid w:val="005D5694"/>
    <w:rsid w:val="005D575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893"/>
    <w:rsid w:val="00603C5E"/>
    <w:rsid w:val="00603E70"/>
    <w:rsid w:val="00604004"/>
    <w:rsid w:val="00604224"/>
    <w:rsid w:val="006047B9"/>
    <w:rsid w:val="00604AE3"/>
    <w:rsid w:val="00604BB3"/>
    <w:rsid w:val="00604F33"/>
    <w:rsid w:val="00605580"/>
    <w:rsid w:val="00605798"/>
    <w:rsid w:val="00606A9D"/>
    <w:rsid w:val="006071E7"/>
    <w:rsid w:val="00607327"/>
    <w:rsid w:val="006078B5"/>
    <w:rsid w:val="00607C42"/>
    <w:rsid w:val="006107CB"/>
    <w:rsid w:val="00610BA8"/>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4EE"/>
    <w:rsid w:val="00620B19"/>
    <w:rsid w:val="00620F3D"/>
    <w:rsid w:val="00621018"/>
    <w:rsid w:val="00621482"/>
    <w:rsid w:val="0062196D"/>
    <w:rsid w:val="00621F9E"/>
    <w:rsid w:val="00622408"/>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F3C"/>
    <w:rsid w:val="00627125"/>
    <w:rsid w:val="0062732B"/>
    <w:rsid w:val="00627509"/>
    <w:rsid w:val="00627635"/>
    <w:rsid w:val="00630D6A"/>
    <w:rsid w:val="00630E9A"/>
    <w:rsid w:val="006310B0"/>
    <w:rsid w:val="0063162C"/>
    <w:rsid w:val="00631A52"/>
    <w:rsid w:val="00631C9C"/>
    <w:rsid w:val="00632544"/>
    <w:rsid w:val="006328E4"/>
    <w:rsid w:val="00632EAC"/>
    <w:rsid w:val="0063318B"/>
    <w:rsid w:val="00633AD4"/>
    <w:rsid w:val="00634450"/>
    <w:rsid w:val="0063477E"/>
    <w:rsid w:val="006347C1"/>
    <w:rsid w:val="006355F1"/>
    <w:rsid w:val="0063688C"/>
    <w:rsid w:val="00637589"/>
    <w:rsid w:val="00637AB1"/>
    <w:rsid w:val="00637B97"/>
    <w:rsid w:val="006410E9"/>
    <w:rsid w:val="006419A8"/>
    <w:rsid w:val="00641B7E"/>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14A"/>
    <w:rsid w:val="00690293"/>
    <w:rsid w:val="00690437"/>
    <w:rsid w:val="0069071A"/>
    <w:rsid w:val="00690764"/>
    <w:rsid w:val="006918CE"/>
    <w:rsid w:val="0069233F"/>
    <w:rsid w:val="00692348"/>
    <w:rsid w:val="00692468"/>
    <w:rsid w:val="00692566"/>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64B"/>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9E1"/>
    <w:rsid w:val="006F7A0A"/>
    <w:rsid w:val="006F7BCF"/>
    <w:rsid w:val="00700BC3"/>
    <w:rsid w:val="0070274F"/>
    <w:rsid w:val="00703F73"/>
    <w:rsid w:val="00704B92"/>
    <w:rsid w:val="00704C08"/>
    <w:rsid w:val="0070512B"/>
    <w:rsid w:val="007054F0"/>
    <w:rsid w:val="00705818"/>
    <w:rsid w:val="00705B9C"/>
    <w:rsid w:val="00706011"/>
    <w:rsid w:val="00706C83"/>
    <w:rsid w:val="00707155"/>
    <w:rsid w:val="00707C1A"/>
    <w:rsid w:val="00707D33"/>
    <w:rsid w:val="0071081E"/>
    <w:rsid w:val="00710DB2"/>
    <w:rsid w:val="007110E6"/>
    <w:rsid w:val="00711612"/>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4036"/>
    <w:rsid w:val="00724190"/>
    <w:rsid w:val="00724593"/>
    <w:rsid w:val="007250C5"/>
    <w:rsid w:val="007253E5"/>
    <w:rsid w:val="00725549"/>
    <w:rsid w:val="007258F3"/>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5DC5"/>
    <w:rsid w:val="0076606C"/>
    <w:rsid w:val="00766BA8"/>
    <w:rsid w:val="0077022A"/>
    <w:rsid w:val="00770D10"/>
    <w:rsid w:val="00770E9B"/>
    <w:rsid w:val="00771124"/>
    <w:rsid w:val="007719E1"/>
    <w:rsid w:val="00771D05"/>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055"/>
    <w:rsid w:val="00782EDA"/>
    <w:rsid w:val="00782F72"/>
    <w:rsid w:val="0078358F"/>
    <w:rsid w:val="00783A18"/>
    <w:rsid w:val="0078402E"/>
    <w:rsid w:val="00784264"/>
    <w:rsid w:val="007843C4"/>
    <w:rsid w:val="00784DED"/>
    <w:rsid w:val="007851CF"/>
    <w:rsid w:val="007853A8"/>
    <w:rsid w:val="007854A5"/>
    <w:rsid w:val="0078569F"/>
    <w:rsid w:val="00785802"/>
    <w:rsid w:val="007858E7"/>
    <w:rsid w:val="00785968"/>
    <w:rsid w:val="00786BC0"/>
    <w:rsid w:val="00786CA5"/>
    <w:rsid w:val="007873CE"/>
    <w:rsid w:val="007874F1"/>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3F4"/>
    <w:rsid w:val="007A645A"/>
    <w:rsid w:val="007A6F99"/>
    <w:rsid w:val="007A7187"/>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CB4"/>
    <w:rsid w:val="007B601A"/>
    <w:rsid w:val="007B6146"/>
    <w:rsid w:val="007C045C"/>
    <w:rsid w:val="007C0DCF"/>
    <w:rsid w:val="007C0FDC"/>
    <w:rsid w:val="007C1429"/>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3572"/>
    <w:rsid w:val="007D3596"/>
    <w:rsid w:val="007D3B92"/>
    <w:rsid w:val="007D3E19"/>
    <w:rsid w:val="007D414C"/>
    <w:rsid w:val="007D41F7"/>
    <w:rsid w:val="007D42ED"/>
    <w:rsid w:val="007D4725"/>
    <w:rsid w:val="007D4A63"/>
    <w:rsid w:val="007D4C0D"/>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2CE0"/>
    <w:rsid w:val="007E3773"/>
    <w:rsid w:val="007E38F4"/>
    <w:rsid w:val="007E39FC"/>
    <w:rsid w:val="007E3F1A"/>
    <w:rsid w:val="007E42C7"/>
    <w:rsid w:val="007E4304"/>
    <w:rsid w:val="007E431C"/>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BF4"/>
    <w:rsid w:val="007F3E6A"/>
    <w:rsid w:val="007F400E"/>
    <w:rsid w:val="007F4244"/>
    <w:rsid w:val="007F4368"/>
    <w:rsid w:val="007F5564"/>
    <w:rsid w:val="007F59E2"/>
    <w:rsid w:val="007F68E6"/>
    <w:rsid w:val="007F69B2"/>
    <w:rsid w:val="007F6D3A"/>
    <w:rsid w:val="007F74AB"/>
    <w:rsid w:val="007F75CB"/>
    <w:rsid w:val="007F76E5"/>
    <w:rsid w:val="007F780F"/>
    <w:rsid w:val="00800196"/>
    <w:rsid w:val="008004E7"/>
    <w:rsid w:val="00800B5B"/>
    <w:rsid w:val="00801B6B"/>
    <w:rsid w:val="00802A3E"/>
    <w:rsid w:val="00802B57"/>
    <w:rsid w:val="00802BD8"/>
    <w:rsid w:val="00802C6B"/>
    <w:rsid w:val="0080308A"/>
    <w:rsid w:val="00804239"/>
    <w:rsid w:val="0080482F"/>
    <w:rsid w:val="00804D06"/>
    <w:rsid w:val="00804D1A"/>
    <w:rsid w:val="00805795"/>
    <w:rsid w:val="00806325"/>
    <w:rsid w:val="00806601"/>
    <w:rsid w:val="00806712"/>
    <w:rsid w:val="00806851"/>
    <w:rsid w:val="00806DF5"/>
    <w:rsid w:val="00806F56"/>
    <w:rsid w:val="008070DA"/>
    <w:rsid w:val="00807B70"/>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208F9"/>
    <w:rsid w:val="008217DD"/>
    <w:rsid w:val="008218D8"/>
    <w:rsid w:val="00821B15"/>
    <w:rsid w:val="00821C9C"/>
    <w:rsid w:val="0082267F"/>
    <w:rsid w:val="00822B88"/>
    <w:rsid w:val="00822DF4"/>
    <w:rsid w:val="00823F95"/>
    <w:rsid w:val="00824242"/>
    <w:rsid w:val="008242E2"/>
    <w:rsid w:val="00825258"/>
    <w:rsid w:val="0082540F"/>
    <w:rsid w:val="00825542"/>
    <w:rsid w:val="00825973"/>
    <w:rsid w:val="00825FE1"/>
    <w:rsid w:val="00826017"/>
    <w:rsid w:val="00826103"/>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057"/>
    <w:rsid w:val="00832381"/>
    <w:rsid w:val="00833946"/>
    <w:rsid w:val="00833DBC"/>
    <w:rsid w:val="00833EE5"/>
    <w:rsid w:val="00833F5E"/>
    <w:rsid w:val="0083423B"/>
    <w:rsid w:val="00834B89"/>
    <w:rsid w:val="00834ED1"/>
    <w:rsid w:val="008353A9"/>
    <w:rsid w:val="00835CD4"/>
    <w:rsid w:val="008361E2"/>
    <w:rsid w:val="0083669C"/>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6CD0"/>
    <w:rsid w:val="00866E62"/>
    <w:rsid w:val="0086711E"/>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671C"/>
    <w:rsid w:val="00877054"/>
    <w:rsid w:val="00877486"/>
    <w:rsid w:val="0087758D"/>
    <w:rsid w:val="00877806"/>
    <w:rsid w:val="00877BC4"/>
    <w:rsid w:val="008804F8"/>
    <w:rsid w:val="00880A9E"/>
    <w:rsid w:val="00880E71"/>
    <w:rsid w:val="00881099"/>
    <w:rsid w:val="00881485"/>
    <w:rsid w:val="00881CA6"/>
    <w:rsid w:val="008822B4"/>
    <w:rsid w:val="00882BAF"/>
    <w:rsid w:val="00883568"/>
    <w:rsid w:val="008835D0"/>
    <w:rsid w:val="008838C9"/>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6954"/>
    <w:rsid w:val="008A707F"/>
    <w:rsid w:val="008A742F"/>
    <w:rsid w:val="008A7736"/>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0F45"/>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711C"/>
    <w:rsid w:val="00967223"/>
    <w:rsid w:val="009673DC"/>
    <w:rsid w:val="00967881"/>
    <w:rsid w:val="00967D6D"/>
    <w:rsid w:val="0097032E"/>
    <w:rsid w:val="00970675"/>
    <w:rsid w:val="009718A2"/>
    <w:rsid w:val="009721A1"/>
    <w:rsid w:val="00972A2E"/>
    <w:rsid w:val="00972D70"/>
    <w:rsid w:val="00972E87"/>
    <w:rsid w:val="00973DAC"/>
    <w:rsid w:val="0097429C"/>
    <w:rsid w:val="00974595"/>
    <w:rsid w:val="009747F7"/>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49A7"/>
    <w:rsid w:val="009D51A2"/>
    <w:rsid w:val="009D6041"/>
    <w:rsid w:val="009E098C"/>
    <w:rsid w:val="009E0E48"/>
    <w:rsid w:val="009E0FB7"/>
    <w:rsid w:val="009E1B55"/>
    <w:rsid w:val="009E2763"/>
    <w:rsid w:val="009E2872"/>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200F"/>
    <w:rsid w:val="00A024D3"/>
    <w:rsid w:val="00A02D0F"/>
    <w:rsid w:val="00A04117"/>
    <w:rsid w:val="00A043A0"/>
    <w:rsid w:val="00A04FCB"/>
    <w:rsid w:val="00A051CE"/>
    <w:rsid w:val="00A053C7"/>
    <w:rsid w:val="00A073BF"/>
    <w:rsid w:val="00A0774C"/>
    <w:rsid w:val="00A07B42"/>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B2C"/>
    <w:rsid w:val="00A16523"/>
    <w:rsid w:val="00A16C04"/>
    <w:rsid w:val="00A16E23"/>
    <w:rsid w:val="00A17773"/>
    <w:rsid w:val="00A1795A"/>
    <w:rsid w:val="00A17FD0"/>
    <w:rsid w:val="00A204E8"/>
    <w:rsid w:val="00A205A8"/>
    <w:rsid w:val="00A207CA"/>
    <w:rsid w:val="00A21023"/>
    <w:rsid w:val="00A21216"/>
    <w:rsid w:val="00A219A3"/>
    <w:rsid w:val="00A21FEF"/>
    <w:rsid w:val="00A22193"/>
    <w:rsid w:val="00A2226A"/>
    <w:rsid w:val="00A224EE"/>
    <w:rsid w:val="00A22DAB"/>
    <w:rsid w:val="00A232AC"/>
    <w:rsid w:val="00A24514"/>
    <w:rsid w:val="00A24705"/>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E4A"/>
    <w:rsid w:val="00A33E56"/>
    <w:rsid w:val="00A34939"/>
    <w:rsid w:val="00A34E65"/>
    <w:rsid w:val="00A357E2"/>
    <w:rsid w:val="00A368E9"/>
    <w:rsid w:val="00A36A2C"/>
    <w:rsid w:val="00A36D4C"/>
    <w:rsid w:val="00A370DA"/>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CAA"/>
    <w:rsid w:val="00A57DA6"/>
    <w:rsid w:val="00A57F86"/>
    <w:rsid w:val="00A600EB"/>
    <w:rsid w:val="00A60EBA"/>
    <w:rsid w:val="00A61751"/>
    <w:rsid w:val="00A61895"/>
    <w:rsid w:val="00A6196B"/>
    <w:rsid w:val="00A6241F"/>
    <w:rsid w:val="00A63CDC"/>
    <w:rsid w:val="00A63D53"/>
    <w:rsid w:val="00A644DE"/>
    <w:rsid w:val="00A645E1"/>
    <w:rsid w:val="00A6611E"/>
    <w:rsid w:val="00A67623"/>
    <w:rsid w:val="00A67A3E"/>
    <w:rsid w:val="00A67B64"/>
    <w:rsid w:val="00A67E61"/>
    <w:rsid w:val="00A67E93"/>
    <w:rsid w:val="00A70256"/>
    <w:rsid w:val="00A70599"/>
    <w:rsid w:val="00A70D7D"/>
    <w:rsid w:val="00A71124"/>
    <w:rsid w:val="00A71330"/>
    <w:rsid w:val="00A7142C"/>
    <w:rsid w:val="00A71472"/>
    <w:rsid w:val="00A71A8C"/>
    <w:rsid w:val="00A71FC7"/>
    <w:rsid w:val="00A72042"/>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446"/>
    <w:rsid w:val="00A814C5"/>
    <w:rsid w:val="00A81B80"/>
    <w:rsid w:val="00A81B88"/>
    <w:rsid w:val="00A81E8C"/>
    <w:rsid w:val="00A8256A"/>
    <w:rsid w:val="00A83127"/>
    <w:rsid w:val="00A8350B"/>
    <w:rsid w:val="00A83AB0"/>
    <w:rsid w:val="00A83AFA"/>
    <w:rsid w:val="00A846F3"/>
    <w:rsid w:val="00A84709"/>
    <w:rsid w:val="00A84E99"/>
    <w:rsid w:val="00A857AA"/>
    <w:rsid w:val="00A86177"/>
    <w:rsid w:val="00A865BC"/>
    <w:rsid w:val="00A8693F"/>
    <w:rsid w:val="00A872FF"/>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9A1"/>
    <w:rsid w:val="00AB4EF1"/>
    <w:rsid w:val="00AB4F34"/>
    <w:rsid w:val="00AB51AA"/>
    <w:rsid w:val="00AB523C"/>
    <w:rsid w:val="00AB55F8"/>
    <w:rsid w:val="00AB6015"/>
    <w:rsid w:val="00AB6209"/>
    <w:rsid w:val="00AB63F6"/>
    <w:rsid w:val="00AB6A6C"/>
    <w:rsid w:val="00AB6DF8"/>
    <w:rsid w:val="00AB6ED7"/>
    <w:rsid w:val="00AB6FD2"/>
    <w:rsid w:val="00AB745D"/>
    <w:rsid w:val="00AB76F7"/>
    <w:rsid w:val="00AB79F7"/>
    <w:rsid w:val="00AC0285"/>
    <w:rsid w:val="00AC06FE"/>
    <w:rsid w:val="00AC11B7"/>
    <w:rsid w:val="00AC1E58"/>
    <w:rsid w:val="00AC22EB"/>
    <w:rsid w:val="00AC2ABA"/>
    <w:rsid w:val="00AC2AE0"/>
    <w:rsid w:val="00AC307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85D"/>
    <w:rsid w:val="00AD2C32"/>
    <w:rsid w:val="00AD2E34"/>
    <w:rsid w:val="00AD3DB5"/>
    <w:rsid w:val="00AD568E"/>
    <w:rsid w:val="00AD5764"/>
    <w:rsid w:val="00AD5F6E"/>
    <w:rsid w:val="00AD5F7B"/>
    <w:rsid w:val="00AD6CA7"/>
    <w:rsid w:val="00AD73A4"/>
    <w:rsid w:val="00AD7755"/>
    <w:rsid w:val="00AE0192"/>
    <w:rsid w:val="00AE0433"/>
    <w:rsid w:val="00AE06AD"/>
    <w:rsid w:val="00AE0E8B"/>
    <w:rsid w:val="00AE18B3"/>
    <w:rsid w:val="00AE1A55"/>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9E"/>
    <w:rsid w:val="00B30389"/>
    <w:rsid w:val="00B303C8"/>
    <w:rsid w:val="00B31267"/>
    <w:rsid w:val="00B3194B"/>
    <w:rsid w:val="00B325F5"/>
    <w:rsid w:val="00B32683"/>
    <w:rsid w:val="00B32D75"/>
    <w:rsid w:val="00B33145"/>
    <w:rsid w:val="00B3361F"/>
    <w:rsid w:val="00B339CD"/>
    <w:rsid w:val="00B33FAF"/>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9F4"/>
    <w:rsid w:val="00B65AFC"/>
    <w:rsid w:val="00B65B07"/>
    <w:rsid w:val="00B65D15"/>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50A8"/>
    <w:rsid w:val="00B756F1"/>
    <w:rsid w:val="00B75ABC"/>
    <w:rsid w:val="00B75D31"/>
    <w:rsid w:val="00B75DC2"/>
    <w:rsid w:val="00B75E4C"/>
    <w:rsid w:val="00B7617A"/>
    <w:rsid w:val="00B7692A"/>
    <w:rsid w:val="00B76C14"/>
    <w:rsid w:val="00B76D25"/>
    <w:rsid w:val="00B7737D"/>
    <w:rsid w:val="00B774A4"/>
    <w:rsid w:val="00B800C1"/>
    <w:rsid w:val="00B801A3"/>
    <w:rsid w:val="00B8032F"/>
    <w:rsid w:val="00B80717"/>
    <w:rsid w:val="00B80DCF"/>
    <w:rsid w:val="00B80E38"/>
    <w:rsid w:val="00B80F3B"/>
    <w:rsid w:val="00B80FAF"/>
    <w:rsid w:val="00B8137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2036"/>
    <w:rsid w:val="00B92133"/>
    <w:rsid w:val="00B936C9"/>
    <w:rsid w:val="00B93E09"/>
    <w:rsid w:val="00B93E60"/>
    <w:rsid w:val="00B93EE0"/>
    <w:rsid w:val="00B9405C"/>
    <w:rsid w:val="00B95905"/>
    <w:rsid w:val="00B95AA0"/>
    <w:rsid w:val="00B96A34"/>
    <w:rsid w:val="00B96BFE"/>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561"/>
    <w:rsid w:val="00BD041A"/>
    <w:rsid w:val="00BD05CA"/>
    <w:rsid w:val="00BD0932"/>
    <w:rsid w:val="00BD0C93"/>
    <w:rsid w:val="00BD123B"/>
    <w:rsid w:val="00BD1631"/>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956"/>
    <w:rsid w:val="00C00D5F"/>
    <w:rsid w:val="00C00E5B"/>
    <w:rsid w:val="00C00E96"/>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713B"/>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7AE9"/>
    <w:rsid w:val="00C37D4F"/>
    <w:rsid w:val="00C40270"/>
    <w:rsid w:val="00C40392"/>
    <w:rsid w:val="00C410BE"/>
    <w:rsid w:val="00C421B7"/>
    <w:rsid w:val="00C42ED0"/>
    <w:rsid w:val="00C4333A"/>
    <w:rsid w:val="00C44351"/>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87A"/>
    <w:rsid w:val="00C65D55"/>
    <w:rsid w:val="00C66215"/>
    <w:rsid w:val="00C670E1"/>
    <w:rsid w:val="00C671D7"/>
    <w:rsid w:val="00C6737E"/>
    <w:rsid w:val="00C67622"/>
    <w:rsid w:val="00C6771C"/>
    <w:rsid w:val="00C6776A"/>
    <w:rsid w:val="00C677E2"/>
    <w:rsid w:val="00C70140"/>
    <w:rsid w:val="00C70F99"/>
    <w:rsid w:val="00C71218"/>
    <w:rsid w:val="00C71BE6"/>
    <w:rsid w:val="00C71E0B"/>
    <w:rsid w:val="00C71F57"/>
    <w:rsid w:val="00C72CD0"/>
    <w:rsid w:val="00C73800"/>
    <w:rsid w:val="00C73887"/>
    <w:rsid w:val="00C73A02"/>
    <w:rsid w:val="00C73AA5"/>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B5C"/>
    <w:rsid w:val="00CA37ED"/>
    <w:rsid w:val="00CA3C3E"/>
    <w:rsid w:val="00CA3E8D"/>
    <w:rsid w:val="00CA4699"/>
    <w:rsid w:val="00CA51FB"/>
    <w:rsid w:val="00CA5251"/>
    <w:rsid w:val="00CA534A"/>
    <w:rsid w:val="00CA56C6"/>
    <w:rsid w:val="00CA59C9"/>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79A"/>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70"/>
    <w:rsid w:val="00CE7736"/>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1BB"/>
    <w:rsid w:val="00D112BE"/>
    <w:rsid w:val="00D11900"/>
    <w:rsid w:val="00D1190B"/>
    <w:rsid w:val="00D1191D"/>
    <w:rsid w:val="00D11A6D"/>
    <w:rsid w:val="00D129FC"/>
    <w:rsid w:val="00D13108"/>
    <w:rsid w:val="00D13BBC"/>
    <w:rsid w:val="00D147F5"/>
    <w:rsid w:val="00D14849"/>
    <w:rsid w:val="00D148E1"/>
    <w:rsid w:val="00D14C5D"/>
    <w:rsid w:val="00D154BD"/>
    <w:rsid w:val="00D15803"/>
    <w:rsid w:val="00D15929"/>
    <w:rsid w:val="00D15A2A"/>
    <w:rsid w:val="00D160E5"/>
    <w:rsid w:val="00D16668"/>
    <w:rsid w:val="00D167C2"/>
    <w:rsid w:val="00D16868"/>
    <w:rsid w:val="00D16AD9"/>
    <w:rsid w:val="00D16DD3"/>
    <w:rsid w:val="00D16EAF"/>
    <w:rsid w:val="00D175C5"/>
    <w:rsid w:val="00D17800"/>
    <w:rsid w:val="00D204A7"/>
    <w:rsid w:val="00D20C6F"/>
    <w:rsid w:val="00D21563"/>
    <w:rsid w:val="00D2208F"/>
    <w:rsid w:val="00D2219A"/>
    <w:rsid w:val="00D22C71"/>
    <w:rsid w:val="00D22EDA"/>
    <w:rsid w:val="00D230A5"/>
    <w:rsid w:val="00D23248"/>
    <w:rsid w:val="00D23602"/>
    <w:rsid w:val="00D23DCA"/>
    <w:rsid w:val="00D2442A"/>
    <w:rsid w:val="00D24EB6"/>
    <w:rsid w:val="00D24FF5"/>
    <w:rsid w:val="00D25309"/>
    <w:rsid w:val="00D25DA1"/>
    <w:rsid w:val="00D26DED"/>
    <w:rsid w:val="00D2719E"/>
    <w:rsid w:val="00D27B3D"/>
    <w:rsid w:val="00D3051E"/>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A0"/>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12EA"/>
    <w:rsid w:val="00D71344"/>
    <w:rsid w:val="00D71424"/>
    <w:rsid w:val="00D71842"/>
    <w:rsid w:val="00D71C6F"/>
    <w:rsid w:val="00D725AF"/>
    <w:rsid w:val="00D72B03"/>
    <w:rsid w:val="00D72E1A"/>
    <w:rsid w:val="00D733D4"/>
    <w:rsid w:val="00D741AE"/>
    <w:rsid w:val="00D74BE6"/>
    <w:rsid w:val="00D74EF6"/>
    <w:rsid w:val="00D74FBE"/>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42F"/>
    <w:rsid w:val="00D8644C"/>
    <w:rsid w:val="00D866E9"/>
    <w:rsid w:val="00D86894"/>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0EF0"/>
    <w:rsid w:val="00DA109D"/>
    <w:rsid w:val="00DA13CE"/>
    <w:rsid w:val="00DA19A1"/>
    <w:rsid w:val="00DA25CD"/>
    <w:rsid w:val="00DA2FA1"/>
    <w:rsid w:val="00DA3175"/>
    <w:rsid w:val="00DA37C1"/>
    <w:rsid w:val="00DA3C05"/>
    <w:rsid w:val="00DA3CD0"/>
    <w:rsid w:val="00DA4624"/>
    <w:rsid w:val="00DA5347"/>
    <w:rsid w:val="00DA599A"/>
    <w:rsid w:val="00DA5F0E"/>
    <w:rsid w:val="00DA5F81"/>
    <w:rsid w:val="00DA6529"/>
    <w:rsid w:val="00DA6598"/>
    <w:rsid w:val="00DA669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C0497"/>
    <w:rsid w:val="00DC0B2F"/>
    <w:rsid w:val="00DC1896"/>
    <w:rsid w:val="00DC19D1"/>
    <w:rsid w:val="00DC1D4C"/>
    <w:rsid w:val="00DC2E90"/>
    <w:rsid w:val="00DC2F0A"/>
    <w:rsid w:val="00DC31CC"/>
    <w:rsid w:val="00DC32BD"/>
    <w:rsid w:val="00DC375F"/>
    <w:rsid w:val="00DC3E7E"/>
    <w:rsid w:val="00DC3F52"/>
    <w:rsid w:val="00DC3FEC"/>
    <w:rsid w:val="00DC457B"/>
    <w:rsid w:val="00DC4A9D"/>
    <w:rsid w:val="00DC4BF7"/>
    <w:rsid w:val="00DC4EE4"/>
    <w:rsid w:val="00DC50DB"/>
    <w:rsid w:val="00DC59DA"/>
    <w:rsid w:val="00DC5DB3"/>
    <w:rsid w:val="00DC5E68"/>
    <w:rsid w:val="00DC66F7"/>
    <w:rsid w:val="00DC6CFA"/>
    <w:rsid w:val="00DD0014"/>
    <w:rsid w:val="00DD0376"/>
    <w:rsid w:val="00DD0B61"/>
    <w:rsid w:val="00DD0BD8"/>
    <w:rsid w:val="00DD0C53"/>
    <w:rsid w:val="00DD0F4F"/>
    <w:rsid w:val="00DD10B5"/>
    <w:rsid w:val="00DD1DCF"/>
    <w:rsid w:val="00DD2039"/>
    <w:rsid w:val="00DD2ED7"/>
    <w:rsid w:val="00DD31CA"/>
    <w:rsid w:val="00DD356D"/>
    <w:rsid w:val="00DD3D01"/>
    <w:rsid w:val="00DD41C8"/>
    <w:rsid w:val="00DD4536"/>
    <w:rsid w:val="00DD4567"/>
    <w:rsid w:val="00DD508C"/>
    <w:rsid w:val="00DD5B4C"/>
    <w:rsid w:val="00DD5C2B"/>
    <w:rsid w:val="00DD5EAB"/>
    <w:rsid w:val="00DD6237"/>
    <w:rsid w:val="00DD64D9"/>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45CD"/>
    <w:rsid w:val="00DE4C6E"/>
    <w:rsid w:val="00DE53F1"/>
    <w:rsid w:val="00DE5A7D"/>
    <w:rsid w:val="00DE5B46"/>
    <w:rsid w:val="00DE62E6"/>
    <w:rsid w:val="00DE63E1"/>
    <w:rsid w:val="00DE64B5"/>
    <w:rsid w:val="00DE714A"/>
    <w:rsid w:val="00DE7354"/>
    <w:rsid w:val="00DE7E05"/>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5091"/>
    <w:rsid w:val="00E052E0"/>
    <w:rsid w:val="00E05A2F"/>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736"/>
    <w:rsid w:val="00E13494"/>
    <w:rsid w:val="00E13802"/>
    <w:rsid w:val="00E139F9"/>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F01"/>
    <w:rsid w:val="00E3673D"/>
    <w:rsid w:val="00E36819"/>
    <w:rsid w:val="00E36E99"/>
    <w:rsid w:val="00E37103"/>
    <w:rsid w:val="00E37704"/>
    <w:rsid w:val="00E37DFA"/>
    <w:rsid w:val="00E41411"/>
    <w:rsid w:val="00E416A2"/>
    <w:rsid w:val="00E41835"/>
    <w:rsid w:val="00E41F38"/>
    <w:rsid w:val="00E422E6"/>
    <w:rsid w:val="00E42776"/>
    <w:rsid w:val="00E428C4"/>
    <w:rsid w:val="00E4356D"/>
    <w:rsid w:val="00E43669"/>
    <w:rsid w:val="00E43A95"/>
    <w:rsid w:val="00E441ED"/>
    <w:rsid w:val="00E4454D"/>
    <w:rsid w:val="00E458E8"/>
    <w:rsid w:val="00E45DD4"/>
    <w:rsid w:val="00E46774"/>
    <w:rsid w:val="00E46E7D"/>
    <w:rsid w:val="00E476D7"/>
    <w:rsid w:val="00E47877"/>
    <w:rsid w:val="00E50821"/>
    <w:rsid w:val="00E50C7C"/>
    <w:rsid w:val="00E50C80"/>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916"/>
    <w:rsid w:val="00E60C67"/>
    <w:rsid w:val="00E60D4C"/>
    <w:rsid w:val="00E61418"/>
    <w:rsid w:val="00E614BB"/>
    <w:rsid w:val="00E61F1C"/>
    <w:rsid w:val="00E623B2"/>
    <w:rsid w:val="00E63323"/>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04E"/>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A98"/>
    <w:rsid w:val="00EA7D41"/>
    <w:rsid w:val="00EB0790"/>
    <w:rsid w:val="00EB231D"/>
    <w:rsid w:val="00EB25B1"/>
    <w:rsid w:val="00EB2B9B"/>
    <w:rsid w:val="00EB2C43"/>
    <w:rsid w:val="00EB30D1"/>
    <w:rsid w:val="00EB3120"/>
    <w:rsid w:val="00EB35FA"/>
    <w:rsid w:val="00EB3D50"/>
    <w:rsid w:val="00EB4274"/>
    <w:rsid w:val="00EB45BB"/>
    <w:rsid w:val="00EB4FEF"/>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82D"/>
    <w:rsid w:val="00EE08C5"/>
    <w:rsid w:val="00EE11A7"/>
    <w:rsid w:val="00EE160B"/>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1661"/>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2AE0"/>
    <w:rsid w:val="00F0320E"/>
    <w:rsid w:val="00F035B8"/>
    <w:rsid w:val="00F0387E"/>
    <w:rsid w:val="00F03B43"/>
    <w:rsid w:val="00F03D13"/>
    <w:rsid w:val="00F0403C"/>
    <w:rsid w:val="00F040F9"/>
    <w:rsid w:val="00F04156"/>
    <w:rsid w:val="00F04B9B"/>
    <w:rsid w:val="00F05193"/>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4A9C"/>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45FE"/>
    <w:rsid w:val="00F349D1"/>
    <w:rsid w:val="00F34BD1"/>
    <w:rsid w:val="00F3586F"/>
    <w:rsid w:val="00F35DB2"/>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E9D"/>
    <w:rsid w:val="00F66F60"/>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D13"/>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F5C"/>
    <w:rsid w:val="00FA5569"/>
    <w:rsid w:val="00FA56AE"/>
    <w:rsid w:val="00FA5825"/>
    <w:rsid w:val="00FA6CFE"/>
    <w:rsid w:val="00FA6FCA"/>
    <w:rsid w:val="00FA7C6D"/>
    <w:rsid w:val="00FB03EA"/>
    <w:rsid w:val="00FB05B8"/>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24B"/>
    <w:rsid w:val="00FD1540"/>
    <w:rsid w:val="00FD1553"/>
    <w:rsid w:val="00FD194D"/>
    <w:rsid w:val="00FD2879"/>
    <w:rsid w:val="00FD2B9A"/>
    <w:rsid w:val="00FD3250"/>
    <w:rsid w:val="00FD3328"/>
    <w:rsid w:val="00FD3BD9"/>
    <w:rsid w:val="00FD4693"/>
    <w:rsid w:val="00FD4900"/>
    <w:rsid w:val="00FD56D7"/>
    <w:rsid w:val="00FD5BE4"/>
    <w:rsid w:val="00FD5CD4"/>
    <w:rsid w:val="00FD5CE9"/>
    <w:rsid w:val="00FD64FD"/>
    <w:rsid w:val="00FD6E57"/>
    <w:rsid w:val="00FD6F3D"/>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iPriority w:val="99"/>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91793">
      <w:bodyDiv w:val="1"/>
      <w:marLeft w:val="0"/>
      <w:marRight w:val="0"/>
      <w:marTop w:val="0"/>
      <w:marBottom w:val="0"/>
      <w:divBdr>
        <w:top w:val="none" w:sz="0" w:space="0" w:color="auto"/>
        <w:left w:val="none" w:sz="0" w:space="0" w:color="auto"/>
        <w:bottom w:val="none" w:sz="0" w:space="0" w:color="auto"/>
        <w:right w:val="none" w:sz="0" w:space="0" w:color="auto"/>
      </w:divBdr>
      <w:divsChild>
        <w:div w:id="1570529676">
          <w:marLeft w:val="1080"/>
          <w:marRight w:val="0"/>
          <w:marTop w:val="100"/>
          <w:marBottom w:val="0"/>
          <w:divBdr>
            <w:top w:val="none" w:sz="0" w:space="0" w:color="auto"/>
            <w:left w:val="none" w:sz="0" w:space="0" w:color="auto"/>
            <w:bottom w:val="none" w:sz="0" w:space="0" w:color="auto"/>
            <w:right w:val="none" w:sz="0" w:space="0" w:color="auto"/>
          </w:divBdr>
        </w:div>
        <w:div w:id="732584419">
          <w:marLeft w:val="1080"/>
          <w:marRight w:val="0"/>
          <w:marTop w:val="100"/>
          <w:marBottom w:val="0"/>
          <w:divBdr>
            <w:top w:val="none" w:sz="0" w:space="0" w:color="auto"/>
            <w:left w:val="none" w:sz="0" w:space="0" w:color="auto"/>
            <w:bottom w:val="none" w:sz="0" w:space="0" w:color="auto"/>
            <w:right w:val="none" w:sz="0" w:space="0" w:color="auto"/>
          </w:divBdr>
        </w:div>
      </w:divsChild>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77502502">
      <w:bodyDiv w:val="1"/>
      <w:marLeft w:val="0"/>
      <w:marRight w:val="0"/>
      <w:marTop w:val="0"/>
      <w:marBottom w:val="0"/>
      <w:divBdr>
        <w:top w:val="none" w:sz="0" w:space="0" w:color="auto"/>
        <w:left w:val="none" w:sz="0" w:space="0" w:color="auto"/>
        <w:bottom w:val="none" w:sz="0" w:space="0" w:color="auto"/>
        <w:right w:val="none" w:sz="0" w:space="0" w:color="auto"/>
      </w:divBdr>
    </w:div>
    <w:div w:id="48111646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5324274">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29084815">
      <w:bodyDiv w:val="1"/>
      <w:marLeft w:val="0"/>
      <w:marRight w:val="0"/>
      <w:marTop w:val="0"/>
      <w:marBottom w:val="0"/>
      <w:divBdr>
        <w:top w:val="none" w:sz="0" w:space="0" w:color="auto"/>
        <w:left w:val="none" w:sz="0" w:space="0" w:color="auto"/>
        <w:bottom w:val="none" w:sz="0" w:space="0" w:color="auto"/>
        <w:right w:val="none" w:sz="0" w:space="0" w:color="auto"/>
      </w:divBdr>
      <w:divsChild>
        <w:div w:id="934560418">
          <w:marLeft w:val="1080"/>
          <w:marRight w:val="0"/>
          <w:marTop w:val="100"/>
          <w:marBottom w:val="0"/>
          <w:divBdr>
            <w:top w:val="none" w:sz="0" w:space="0" w:color="auto"/>
            <w:left w:val="none" w:sz="0" w:space="0" w:color="auto"/>
            <w:bottom w:val="none" w:sz="0" w:space="0" w:color="auto"/>
            <w:right w:val="none" w:sz="0" w:space="0" w:color="auto"/>
          </w:divBdr>
        </w:div>
        <w:div w:id="1750076982">
          <w:marLeft w:val="1080"/>
          <w:marRight w:val="0"/>
          <w:marTop w:val="100"/>
          <w:marBottom w:val="0"/>
          <w:divBdr>
            <w:top w:val="none" w:sz="0" w:space="0" w:color="auto"/>
            <w:left w:val="none" w:sz="0" w:space="0" w:color="auto"/>
            <w:bottom w:val="none" w:sz="0" w:space="0" w:color="auto"/>
            <w:right w:val="none" w:sz="0" w:space="0" w:color="auto"/>
          </w:divBdr>
        </w:div>
      </w:divsChild>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313714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62403861">
      <w:bodyDiv w:val="1"/>
      <w:marLeft w:val="0"/>
      <w:marRight w:val="0"/>
      <w:marTop w:val="0"/>
      <w:marBottom w:val="0"/>
      <w:divBdr>
        <w:top w:val="none" w:sz="0" w:space="0" w:color="auto"/>
        <w:left w:val="none" w:sz="0" w:space="0" w:color="auto"/>
        <w:bottom w:val="none" w:sz="0" w:space="0" w:color="auto"/>
        <w:right w:val="none" w:sz="0" w:space="0" w:color="auto"/>
      </w:divBdr>
      <w:divsChild>
        <w:div w:id="1234857878">
          <w:marLeft w:val="1080"/>
          <w:marRight w:val="0"/>
          <w:marTop w:val="100"/>
          <w:marBottom w:val="0"/>
          <w:divBdr>
            <w:top w:val="none" w:sz="0" w:space="0" w:color="auto"/>
            <w:left w:val="none" w:sz="0" w:space="0" w:color="auto"/>
            <w:bottom w:val="none" w:sz="0" w:space="0" w:color="auto"/>
            <w:right w:val="none" w:sz="0" w:space="0" w:color="auto"/>
          </w:divBdr>
        </w:div>
        <w:div w:id="589776456">
          <w:marLeft w:val="1080"/>
          <w:marRight w:val="0"/>
          <w:marTop w:val="100"/>
          <w:marBottom w:val="0"/>
          <w:divBdr>
            <w:top w:val="none" w:sz="0" w:space="0" w:color="auto"/>
            <w:left w:val="none" w:sz="0" w:space="0" w:color="auto"/>
            <w:bottom w:val="none" w:sz="0" w:space="0" w:color="auto"/>
            <w:right w:val="none" w:sz="0" w:space="0" w:color="auto"/>
          </w:divBdr>
        </w:div>
      </w:divsChild>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8902868">
      <w:bodyDiv w:val="1"/>
      <w:marLeft w:val="0"/>
      <w:marRight w:val="0"/>
      <w:marTop w:val="0"/>
      <w:marBottom w:val="0"/>
      <w:divBdr>
        <w:top w:val="none" w:sz="0" w:space="0" w:color="auto"/>
        <w:left w:val="none" w:sz="0" w:space="0" w:color="auto"/>
        <w:bottom w:val="none" w:sz="0" w:space="0" w:color="auto"/>
        <w:right w:val="none" w:sz="0" w:space="0" w:color="auto"/>
      </w:divBdr>
      <w:divsChild>
        <w:div w:id="472674963">
          <w:marLeft w:val="1080"/>
          <w:marRight w:val="0"/>
          <w:marTop w:val="100"/>
          <w:marBottom w:val="0"/>
          <w:divBdr>
            <w:top w:val="none" w:sz="0" w:space="0" w:color="auto"/>
            <w:left w:val="none" w:sz="0" w:space="0" w:color="auto"/>
            <w:bottom w:val="none" w:sz="0" w:space="0" w:color="auto"/>
            <w:right w:val="none" w:sz="0" w:space="0" w:color="auto"/>
          </w:divBdr>
        </w:div>
        <w:div w:id="1037702412">
          <w:marLeft w:val="1080"/>
          <w:marRight w:val="0"/>
          <w:marTop w:val="100"/>
          <w:marBottom w:val="0"/>
          <w:divBdr>
            <w:top w:val="none" w:sz="0" w:space="0" w:color="auto"/>
            <w:left w:val="none" w:sz="0" w:space="0" w:color="auto"/>
            <w:bottom w:val="none" w:sz="0" w:space="0" w:color="auto"/>
            <w:right w:val="none" w:sz="0" w:space="0" w:color="auto"/>
          </w:divBdr>
        </w:div>
      </w:divsChild>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5B4AD-72A0-4545-8F4D-0D8609FC1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2</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3732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74</cp:revision>
  <cp:lastPrinted>2012-03-15T10:36:00Z</cp:lastPrinted>
  <dcterms:created xsi:type="dcterms:W3CDTF">2021-03-19T07:48:00Z</dcterms:created>
  <dcterms:modified xsi:type="dcterms:W3CDTF">2021-04-02T16:09:00Z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